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20"/>
      </w:tblGrid>
      <w:tr w:rsidR="00082183" w:rsidRPr="005F1806" w:rsidTr="00AB5994">
        <w:trPr>
          <w:cantSplit/>
          <w:trHeight w:hRule="exact" w:val="2835"/>
        </w:trPr>
        <w:tc>
          <w:tcPr>
            <w:tcW w:w="8220" w:type="dxa"/>
          </w:tcPr>
          <w:p w:rsidR="00082183" w:rsidRPr="005F1806" w:rsidRDefault="00734E31" w:rsidP="009B71DC">
            <w:r w:rsidRPr="00847CF9">
              <w:rPr>
                <w:noProof/>
                <w:lang w:val="en-US" w:eastAsia="en-US"/>
              </w:rPr>
              <w:drawing>
                <wp:anchor distT="0" distB="0" distL="114300" distR="114300" simplePos="0" relativeHeight="251661312" behindDoc="0" locked="0" layoutInCell="1" allowOverlap="1" wp14:anchorId="75FBC08F" wp14:editId="56171832">
                  <wp:simplePos x="0" y="0"/>
                  <wp:positionH relativeFrom="column">
                    <wp:posOffset>-1068070</wp:posOffset>
                  </wp:positionH>
                  <wp:positionV relativeFrom="paragraph">
                    <wp:posOffset>-538480</wp:posOffset>
                  </wp:positionV>
                  <wp:extent cx="7184686" cy="790575"/>
                  <wp:effectExtent l="0" t="0" r="0" b="0"/>
                  <wp:wrapNone/>
                  <wp:docPr id="10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4686" cy="7905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bookmarkStart w:id="0" w:name="doctype"/>
      <w:tr w:rsidR="00082183" w:rsidRPr="005F1806" w:rsidTr="00AB5994">
        <w:trPr>
          <w:cantSplit/>
          <w:trHeight w:hRule="exact" w:val="1985"/>
        </w:trPr>
        <w:tc>
          <w:tcPr>
            <w:tcW w:w="8220" w:type="dxa"/>
          </w:tcPr>
          <w:p w:rsidR="00082183" w:rsidRPr="00734E31" w:rsidRDefault="00333768" w:rsidP="004B3D69">
            <w:pPr>
              <w:rPr>
                <w:color w:val="C00000"/>
                <w:sz w:val="32"/>
                <w:szCs w:val="32"/>
              </w:rPr>
            </w:pPr>
            <w:sdt>
              <w:sdtPr>
                <w:rPr>
                  <w:b/>
                  <w:caps/>
                  <w:color w:val="C00000"/>
                  <w:sz w:val="32"/>
                  <w:szCs w:val="32"/>
                </w:rPr>
                <w:alias w:val="documenttype"/>
                <w:tag w:val="documenttype"/>
                <w:id w:val="5397503"/>
                <w:placeholder>
                  <w:docPart w:val="0CC6C78D9B7E48BAB569DF880A9C775E"/>
                </w:placeholder>
                <w:comboBox>
                  <w:listItem w:value="Kies een item."/>
                  <w:listItem w:displayText="BESTEK" w:value="BESTEK"/>
                  <w:listItem w:displayText="NOTA" w:value="NOTA"/>
                  <w:listItem w:displayText="RAPPORT" w:value="RAPPORT"/>
                  <w:listItem w:displayText=" " w:value=" "/>
                </w:comboBox>
              </w:sdtPr>
              <w:sdtEndPr/>
              <w:sdtContent>
                <w:r w:rsidR="001A6C33" w:rsidRPr="00734E31">
                  <w:rPr>
                    <w:b/>
                    <w:caps/>
                    <w:color w:val="C00000"/>
                    <w:sz w:val="32"/>
                    <w:szCs w:val="32"/>
                  </w:rPr>
                  <w:t>NOTA</w:t>
                </w:r>
              </w:sdtContent>
            </w:sdt>
            <w:r w:rsidR="00082183" w:rsidRPr="00734E31">
              <w:rPr>
                <w:b/>
                <w:color w:val="C00000"/>
                <w:sz w:val="32"/>
                <w:szCs w:val="32"/>
              </w:rPr>
              <w:t xml:space="preserve"> </w:t>
            </w:r>
            <w:bookmarkEnd w:id="0"/>
          </w:p>
        </w:tc>
      </w:tr>
      <w:tr w:rsidR="00082183" w:rsidRPr="003D65D9" w:rsidTr="00AB5994">
        <w:trPr>
          <w:cantSplit/>
          <w:trHeight w:hRule="exact" w:val="6804"/>
        </w:trPr>
        <w:tc>
          <w:tcPr>
            <w:tcW w:w="8220" w:type="dxa"/>
          </w:tcPr>
          <w:p w:rsidR="00082183" w:rsidRPr="005F1806" w:rsidRDefault="00333768" w:rsidP="009B71DC">
            <w:pPr>
              <w:pStyle w:val="Title"/>
              <w:rPr>
                <w:rFonts w:asciiTheme="minorHAnsi" w:hAnsiTheme="minorHAnsi"/>
              </w:rPr>
            </w:pPr>
            <w:sdt>
              <w:sdtPr>
                <w:rPr>
                  <w:rFonts w:asciiTheme="minorHAnsi" w:hAnsiTheme="minorHAnsi"/>
                </w:rPr>
                <w:alias w:val="Titel"/>
                <w:tag w:val="Titel"/>
                <w:id w:val="5397516"/>
                <w:placeholder>
                  <w:docPart w:val="27B4B6414BB54725B09131F9F321776D"/>
                </w:placeholder>
              </w:sdtPr>
              <w:sdtEndPr/>
              <w:sdtContent>
                <w:bookmarkStart w:id="1" w:name="titel"/>
                <w:r w:rsidR="00734E31">
                  <w:rPr>
                    <w:rFonts w:asciiTheme="minorHAnsi" w:hAnsiTheme="minorHAnsi"/>
                  </w:rPr>
                  <w:t xml:space="preserve">Toetreden tot de BelRAI circle of trust: </w:t>
                </w:r>
                <w:r w:rsidR="00734E31" w:rsidRPr="00734E31">
                  <w:rPr>
                    <w:rFonts w:asciiTheme="minorHAnsi" w:hAnsiTheme="minorHAnsi"/>
                  </w:rPr>
                  <w:t>toelichting bij de checklist</w:t>
                </w:r>
                <w:r w:rsidR="00734E31">
                  <w:rPr>
                    <w:rFonts w:asciiTheme="minorHAnsi" w:hAnsiTheme="minorHAnsi"/>
                  </w:rPr>
                  <w:t xml:space="preserve"> </w:t>
                </w:r>
              </w:sdtContent>
            </w:sdt>
            <w:r w:rsidR="00082183" w:rsidRPr="005F1806">
              <w:rPr>
                <w:rFonts w:asciiTheme="minorHAnsi" w:hAnsiTheme="minorHAnsi"/>
              </w:rPr>
              <w:t xml:space="preserve"> </w:t>
            </w:r>
            <w:bookmarkEnd w:id="1"/>
          </w:p>
          <w:p w:rsidR="006B24B4" w:rsidRPr="003D65D9" w:rsidRDefault="006B24B4" w:rsidP="00E479B9">
            <w:pPr>
              <w:pStyle w:val="Subtitle"/>
              <w:rPr>
                <w:rFonts w:asciiTheme="minorHAnsi" w:hAnsiTheme="minorHAnsi"/>
                <w:lang w:val="nl-BE"/>
              </w:rPr>
            </w:pPr>
          </w:p>
          <w:p w:rsidR="006B24B4" w:rsidRPr="00734E31" w:rsidRDefault="006B24B4" w:rsidP="006B24B4">
            <w:pPr>
              <w:rPr>
                <w:lang w:val="nl-BE"/>
              </w:rPr>
            </w:pPr>
          </w:p>
          <w:p w:rsidR="00025235" w:rsidRDefault="00025235" w:rsidP="006B24B4"/>
          <w:sdt>
            <w:sdtPr>
              <w:alias w:val="auteur"/>
              <w:tag w:val="auteur"/>
              <w:id w:val="5397563"/>
              <w:placeholder>
                <w:docPart w:val="359DE3CF43854EEA892BD9AAE6008920"/>
              </w:placeholder>
            </w:sdtPr>
            <w:sdtEndPr/>
            <w:sdtContent>
              <w:sdt>
                <w:sdtPr>
                  <w:alias w:val="auteur"/>
                  <w:tag w:val="auteur"/>
                  <w:id w:val="1210304803"/>
                  <w:placeholder>
                    <w:docPart w:val="BB171F2C37154DE391BF81612E443C59"/>
                  </w:placeholder>
                </w:sdtPr>
                <w:sdtEndPr/>
                <w:sdtContent>
                  <w:p w:rsidR="006B24B4" w:rsidRPr="00734E31" w:rsidRDefault="00734E31" w:rsidP="006B24B4">
                    <w:pPr>
                      <w:spacing w:after="0"/>
                    </w:pPr>
                    <w:r>
                      <w:rPr>
                        <w:lang w:val="nl-BE"/>
                      </w:rPr>
                      <w:t>BelRAI</w:t>
                    </w:r>
                  </w:p>
                </w:sdtContent>
              </w:sdt>
            </w:sdtContent>
          </w:sdt>
          <w:p w:rsidR="00734E31" w:rsidRDefault="00561D90" w:rsidP="00734E31">
            <w:pPr>
              <w:spacing w:after="0"/>
            </w:pPr>
            <w:r>
              <w:t xml:space="preserve">Versie </w:t>
            </w:r>
            <w:r w:rsidR="00333768">
              <w:t>06</w:t>
            </w:r>
            <w:r>
              <w:t>/</w:t>
            </w:r>
            <w:r w:rsidR="00333768">
              <w:t>10</w:t>
            </w:r>
            <w:bookmarkStart w:id="2" w:name="_GoBack"/>
            <w:bookmarkEnd w:id="2"/>
            <w:r>
              <w:t>/2015</w:t>
            </w:r>
          </w:p>
          <w:p w:rsidR="006B24B4" w:rsidRPr="00614790" w:rsidRDefault="00025235" w:rsidP="00294A42">
            <w:pPr>
              <w:tabs>
                <w:tab w:val="left" w:pos="2700"/>
              </w:tabs>
              <w:rPr>
                <w:lang w:val="nl-BE"/>
              </w:rPr>
            </w:pPr>
            <w:r>
              <w:tab/>
            </w:r>
          </w:p>
        </w:tc>
      </w:tr>
    </w:tbl>
    <w:p w:rsidR="0082418E" w:rsidRPr="00614790" w:rsidRDefault="0082418E" w:rsidP="001A16CC">
      <w:pPr>
        <w:tabs>
          <w:tab w:val="left" w:pos="640"/>
        </w:tabs>
        <w:rPr>
          <w:lang w:val="nl-BE"/>
        </w:rPr>
      </w:pPr>
    </w:p>
    <w:p w:rsidR="00734E31" w:rsidRDefault="00734E31" w:rsidP="00734E31"/>
    <w:p w:rsidR="008C064A" w:rsidRDefault="008C064A">
      <w:pPr>
        <w:spacing w:after="200" w:line="276" w:lineRule="auto"/>
        <w:rPr>
          <w:rFonts w:asciiTheme="majorHAnsi" w:hAnsiTheme="majorHAnsi" w:cs="Arial"/>
          <w:b/>
          <w:bCs/>
          <w:caps/>
          <w:color w:val="0082CC" w:themeColor="accent1"/>
          <w:kern w:val="32"/>
          <w:sz w:val="28"/>
          <w:szCs w:val="32"/>
        </w:rPr>
      </w:pPr>
      <w:bookmarkStart w:id="3" w:name="_Toc358189733"/>
      <w:r>
        <w:br w:type="page"/>
      </w:r>
    </w:p>
    <w:p w:rsidR="00082183" w:rsidRPr="009C5E31" w:rsidRDefault="003D65D9" w:rsidP="009C5E31">
      <w:pPr>
        <w:pStyle w:val="Heading1"/>
      </w:pPr>
      <w:r w:rsidRPr="003D65D9">
        <w:lastRenderedPageBreak/>
        <w:t>Regelgeving</w:t>
      </w:r>
      <w:bookmarkEnd w:id="3"/>
    </w:p>
    <w:p w:rsidR="003D65D9" w:rsidRPr="00B307F7" w:rsidRDefault="003D65D9" w:rsidP="003D65D9">
      <w:r w:rsidRPr="00B307F7">
        <w:t xml:space="preserve">De </w:t>
      </w:r>
      <w:r w:rsidR="00DF59C0">
        <w:t>voorziening</w:t>
      </w:r>
      <w:r w:rsidRPr="00B307F7">
        <w:t xml:space="preserve"> onde</w:t>
      </w:r>
      <w:r>
        <w:t>rschrijft volgende regelgeving.</w:t>
      </w:r>
    </w:p>
    <w:p w:rsidR="008C1022" w:rsidRDefault="008C1022" w:rsidP="009C5E31">
      <w:pPr>
        <w:pStyle w:val="Heading2"/>
      </w:pPr>
      <w:bookmarkStart w:id="4" w:name="_Toc358189734"/>
      <w:r>
        <w:t>De wet verwerking persoonsgegevens (WVP)</w:t>
      </w:r>
      <w:bookmarkEnd w:id="4"/>
    </w:p>
    <w:p w:rsidR="008C1022" w:rsidRDefault="008C1022" w:rsidP="008C1022">
      <w:r>
        <w:t xml:space="preserve">De </w:t>
      </w:r>
      <w:r w:rsidR="00DF59C0">
        <w:t>voorziening</w:t>
      </w:r>
      <w:r>
        <w:t xml:space="preserve"> onderschrijft </w:t>
      </w:r>
      <w:hyperlink r:id="rId10" w:history="1">
        <w:r w:rsidRPr="00F07650">
          <w:rPr>
            <w:rStyle w:val="Hyperlink"/>
          </w:rPr>
          <w:t>de wet van 8 december 1992 tot bescherming van de persoonlijke levenssfeer ten opzichte van de verwerking van persoonsgegevens</w:t>
        </w:r>
      </w:hyperlink>
      <w:r w:rsidRPr="008C1022">
        <w:t xml:space="preserve">. </w:t>
      </w:r>
      <w:r>
        <w:t>Hierna “WVP” als afkorting voor de wet verwerking persoonsgegevens.</w:t>
      </w:r>
    </w:p>
    <w:p w:rsidR="008C1022" w:rsidRPr="008C1022" w:rsidRDefault="008C1022" w:rsidP="008C1022">
      <w:r w:rsidRPr="008C1022">
        <w:t>Zowel de rechten en plichten van de persoon wiens gegevens worden verwerkt als die van de verwerker van deze gegevens, werden in deze wet vastgelegd</w:t>
      </w:r>
      <w:r>
        <w:t>.</w:t>
      </w:r>
    </w:p>
    <w:p w:rsidR="008C1022" w:rsidRDefault="008C1022" w:rsidP="009C5E31">
      <w:pPr>
        <w:pStyle w:val="Heading2"/>
      </w:pPr>
      <w:bookmarkStart w:id="5" w:name="_Toc358189735"/>
      <w:r>
        <w:t>De wet patiëntenrechten (WPR)</w:t>
      </w:r>
      <w:bookmarkEnd w:id="5"/>
    </w:p>
    <w:p w:rsidR="008C1022" w:rsidRDefault="008C1022" w:rsidP="008C1022">
      <w:r>
        <w:t xml:space="preserve">De </w:t>
      </w:r>
      <w:r w:rsidR="00DF59C0">
        <w:t>voorziening</w:t>
      </w:r>
      <w:r>
        <w:t xml:space="preserve"> onderschrijft </w:t>
      </w:r>
      <w:hyperlink r:id="rId11" w:history="1">
        <w:r w:rsidRPr="00F07650">
          <w:rPr>
            <w:rStyle w:val="Hyperlink"/>
          </w:rPr>
          <w:t>de wet van 22 augustus 2002 betreffende de rechten van de patiënt.</w:t>
        </w:r>
      </w:hyperlink>
      <w:r>
        <w:t xml:space="preserve"> Hierna “WPR” als afkorting voor de wet patiëntenrechten.</w:t>
      </w:r>
    </w:p>
    <w:p w:rsidR="00A87E30" w:rsidRDefault="0019036D" w:rsidP="008C1022">
      <w:r>
        <w:t xml:space="preserve">Hierin worden een aantal belangrijke </w:t>
      </w:r>
      <w:r w:rsidR="00023E3A">
        <w:t xml:space="preserve">rechten, van de zorggebruiker </w:t>
      </w:r>
      <w:r w:rsidR="006B3F4F">
        <w:t>(patiënt/cliënt)</w:t>
      </w:r>
      <w:r w:rsidR="00023E3A">
        <w:t xml:space="preserve"> en</w:t>
      </w:r>
      <w:r>
        <w:t xml:space="preserve"> van de </w:t>
      </w:r>
      <w:r w:rsidR="006B3F4F">
        <w:t>zorgverlener of hulpverlener</w:t>
      </w:r>
      <w:r w:rsidR="00023E3A">
        <w:t xml:space="preserve"> (</w:t>
      </w:r>
      <w:r>
        <w:t>beroepsbeoefenaar</w:t>
      </w:r>
      <w:r w:rsidR="00023E3A">
        <w:t xml:space="preserve">), opgelijst. </w:t>
      </w:r>
    </w:p>
    <w:p w:rsidR="00A87E30" w:rsidRDefault="00023E3A" w:rsidP="008C1022">
      <w:r w:rsidRPr="0069633F">
        <w:t>Rechten van de zorggebruiker</w:t>
      </w:r>
      <w:r>
        <w:t xml:space="preserve"> zijn</w:t>
      </w:r>
      <w:r w:rsidR="00E054C8">
        <w:t xml:space="preserve"> (zie ook </w:t>
      </w:r>
      <w:r w:rsidR="006D30FF">
        <w:rPr>
          <w:b/>
        </w:rPr>
        <w:t>bijlage</w:t>
      </w:r>
      <w:r w:rsidR="00E054C8">
        <w:t xml:space="preserve"> </w:t>
      </w:r>
      <w:r w:rsidR="00A92EA5">
        <w:t>1 en 2</w:t>
      </w:r>
      <w:r w:rsidR="00E054C8">
        <w:t>)</w:t>
      </w:r>
      <w:r w:rsidR="008E64BB">
        <w:t>:</w:t>
      </w:r>
      <w:r>
        <w:t xml:space="preserve"> </w:t>
      </w:r>
    </w:p>
    <w:p w:rsidR="00A87E30" w:rsidRDefault="00023E3A" w:rsidP="001B42F6">
      <w:pPr>
        <w:pStyle w:val="ListParagraph"/>
        <w:numPr>
          <w:ilvl w:val="0"/>
          <w:numId w:val="24"/>
        </w:numPr>
      </w:pPr>
      <w:r>
        <w:t>het recht op een k</w:t>
      </w:r>
      <w:r w:rsidR="00A87E30">
        <w:t>waliteitsvolle dienstverlening</w:t>
      </w:r>
    </w:p>
    <w:p w:rsidR="00A87E30" w:rsidRDefault="00023E3A" w:rsidP="001B42F6">
      <w:pPr>
        <w:pStyle w:val="ListParagraph"/>
        <w:numPr>
          <w:ilvl w:val="0"/>
          <w:numId w:val="24"/>
        </w:numPr>
      </w:pPr>
      <w:r>
        <w:t xml:space="preserve">het recht op vrije keuze van </w:t>
      </w:r>
      <w:r w:rsidR="006B3F4F">
        <w:t>zorgverlener of hulpverlener</w:t>
      </w:r>
    </w:p>
    <w:p w:rsidR="00A87E30" w:rsidRDefault="00023E3A" w:rsidP="001B42F6">
      <w:pPr>
        <w:pStyle w:val="ListParagraph"/>
        <w:numPr>
          <w:ilvl w:val="0"/>
          <w:numId w:val="24"/>
        </w:numPr>
      </w:pPr>
      <w:r>
        <w:t>het recht op informatie over de gezondheidstoest</w:t>
      </w:r>
      <w:r w:rsidR="00A87E30">
        <w:t>and</w:t>
      </w:r>
    </w:p>
    <w:p w:rsidR="008C1022" w:rsidRDefault="00023E3A" w:rsidP="001B42F6">
      <w:pPr>
        <w:pStyle w:val="ListParagraph"/>
        <w:numPr>
          <w:ilvl w:val="0"/>
          <w:numId w:val="24"/>
        </w:numPr>
      </w:pPr>
      <w:r>
        <w:t>het rec</w:t>
      </w:r>
      <w:r w:rsidR="00A87E30">
        <w:t>ht op toestemming na informatie</w:t>
      </w:r>
    </w:p>
    <w:p w:rsidR="00A87E30" w:rsidRDefault="008E64BB" w:rsidP="001B42F6">
      <w:pPr>
        <w:pStyle w:val="ListParagraph"/>
        <w:numPr>
          <w:ilvl w:val="0"/>
          <w:numId w:val="24"/>
        </w:numPr>
      </w:pPr>
      <w:r>
        <w:t xml:space="preserve">de </w:t>
      </w:r>
      <w:r w:rsidR="00A87E30">
        <w:t>rechten i.v.m. een patiëntendossier</w:t>
      </w:r>
    </w:p>
    <w:p w:rsidR="00A87E30" w:rsidRDefault="008E64BB" w:rsidP="001B42F6">
      <w:pPr>
        <w:pStyle w:val="ListParagraph"/>
        <w:numPr>
          <w:ilvl w:val="0"/>
          <w:numId w:val="24"/>
        </w:numPr>
      </w:pPr>
      <w:r>
        <w:t xml:space="preserve">het </w:t>
      </w:r>
      <w:r w:rsidR="00A87E30">
        <w:t>recht op bescherming van de persoonlijke levenssfeer</w:t>
      </w:r>
    </w:p>
    <w:p w:rsidR="00A87E30" w:rsidRDefault="008E64BB" w:rsidP="001B42F6">
      <w:pPr>
        <w:pStyle w:val="ListParagraph"/>
        <w:numPr>
          <w:ilvl w:val="0"/>
          <w:numId w:val="24"/>
        </w:numPr>
      </w:pPr>
      <w:r>
        <w:t>het recht om een klacht neer te leggen bij de bevoegde ombuds</w:t>
      </w:r>
      <w:r w:rsidR="006D30FF">
        <w:t>dienst.</w:t>
      </w:r>
    </w:p>
    <w:p w:rsidR="00821E15" w:rsidRPr="008C1022" w:rsidRDefault="00821E15" w:rsidP="00821E15">
      <w:r>
        <w:t xml:space="preserve">De </w:t>
      </w:r>
      <w:r w:rsidR="006B3F4F">
        <w:t xml:space="preserve">WPR regelt de rechten van een beperkte groep van patiënt. Voor </w:t>
      </w:r>
      <w:r w:rsidR="003E7240">
        <w:t>BelRAI</w:t>
      </w:r>
      <w:r w:rsidR="006B3F4F">
        <w:t xml:space="preserve"> is er geen beperking, en gelden de rechten voor alle zorggebruikers (zowel zorg als  welzijn).</w:t>
      </w:r>
    </w:p>
    <w:p w:rsidR="003D65D9" w:rsidRDefault="006B3F4F" w:rsidP="009C5E31">
      <w:pPr>
        <w:pStyle w:val="Heading2"/>
      </w:pPr>
      <w:bookmarkStart w:id="6" w:name="_Toc358189736"/>
      <w:r>
        <w:t>Beraadslagingen Commissie voor de bescherming van de persoonlijke levenssfeer</w:t>
      </w:r>
      <w:bookmarkEnd w:id="6"/>
    </w:p>
    <w:p w:rsidR="005E345A" w:rsidRDefault="005E345A" w:rsidP="00F7073B">
      <w:r>
        <w:t xml:space="preserve">Onderstaande beraadslagingen kunt u raadplegen op de </w:t>
      </w:r>
      <w:hyperlink r:id="rId12" w:history="1">
        <w:r w:rsidRPr="005E345A">
          <w:rPr>
            <w:rStyle w:val="Hyperlink"/>
          </w:rPr>
          <w:t>website</w:t>
        </w:r>
      </w:hyperlink>
      <w:r>
        <w:t xml:space="preserve"> van het eHealth-platform.</w:t>
      </w:r>
    </w:p>
    <w:p w:rsidR="003E7240" w:rsidRDefault="00333768" w:rsidP="005E345A">
      <w:hyperlink r:id="rId13" w:history="1">
        <w:r w:rsidR="003E7240" w:rsidRPr="003E7240">
          <w:rPr>
            <w:rStyle w:val="Hyperlink"/>
          </w:rPr>
          <w:t>Beraadslaging nr. 09/018 van 19 mei 2009, laatst gewijzigd op 19 mei 2015, met betrekking tot de uitwisseling van persoonsgegevens die de gezondheid betreffen tussen de betrokken zorgverstrekkers en de database BelRAI met tussenkomst van het eHealth-platform</w:t>
        </w:r>
      </w:hyperlink>
    </w:p>
    <w:p w:rsidR="003E7240" w:rsidRDefault="003E7240" w:rsidP="006B3F4F">
      <w:r w:rsidRPr="003E7240">
        <w:t>Beraadslaging nr 11/088 van 18 oktober 2011, gewijzigd op 9 juni 2015, met betrekking tot de nota betreffende de elektronische bewijsmiddelen van een therapeutische relatie en van een zorgrelatie.</w:t>
      </w:r>
    </w:p>
    <w:p w:rsidR="006B3F4F" w:rsidRPr="006B3F4F" w:rsidRDefault="009C5E31" w:rsidP="006B3F4F">
      <w:r w:rsidRPr="009C5E31">
        <w:t>Beraadslaging nr. 14/016 van 18 februari 2014, gewijzigd op 9 juni 2015, betreffende het reglement betreffende de uitwisseling van gezondheidsgegevens tussen gezondheidssystemen verbonden via het verwijzingsrepertorium van het eHealth-platform.</w:t>
      </w:r>
    </w:p>
    <w:p w:rsidR="006B3F4F" w:rsidRDefault="006B3F4F" w:rsidP="009C5E31">
      <w:pPr>
        <w:pStyle w:val="Heading2"/>
      </w:pPr>
      <w:bookmarkStart w:id="7" w:name="_Toc358189737"/>
      <w:r>
        <w:t>Andere regelgeving</w:t>
      </w:r>
      <w:r w:rsidR="001F7081">
        <w:t xml:space="preserve"> of reglementeringen</w:t>
      </w:r>
      <w:bookmarkEnd w:id="7"/>
    </w:p>
    <w:p w:rsidR="005E345A" w:rsidRDefault="005E345A" w:rsidP="005E345A">
      <w:pPr>
        <w:pStyle w:val="Opsomming"/>
      </w:pPr>
      <w:r>
        <w:t>de wettelijke en reglementaire bepalingen met betrekking tot de uitoefening van de geneeskunde</w:t>
      </w:r>
    </w:p>
    <w:p w:rsidR="005E345A" w:rsidRDefault="005E345A" w:rsidP="005E345A">
      <w:pPr>
        <w:pStyle w:val="Opsomming"/>
      </w:pPr>
      <w:r>
        <w:t>de wettelijke en reglementaire bepalingen met betrekking tot het beroepsgeheim, met inbegrip van artikel 458 van het Strafwetboek</w:t>
      </w:r>
    </w:p>
    <w:p w:rsidR="00EB1D54" w:rsidRDefault="00EB1D54" w:rsidP="009C5E31">
      <w:pPr>
        <w:pStyle w:val="Heading1"/>
      </w:pPr>
      <w:bookmarkStart w:id="8" w:name="_Toc358189738"/>
      <w:r>
        <w:lastRenderedPageBreak/>
        <w:t>Machtigingen van Commissie voor de bescherming van de persoonlijke levenssfeer</w:t>
      </w:r>
      <w:bookmarkEnd w:id="8"/>
    </w:p>
    <w:p w:rsidR="009C5E31" w:rsidRDefault="009C5E31" w:rsidP="009C5E31">
      <w:pPr>
        <w:pStyle w:val="Heading2"/>
      </w:pPr>
      <w:r w:rsidRPr="009C5E31">
        <w:t>De voorziening beschikt over de nodige machtigingen</w:t>
      </w:r>
    </w:p>
    <w:p w:rsidR="00EB1D54" w:rsidRDefault="00EB1D54" w:rsidP="00EB1D54">
      <w:r>
        <w:t xml:space="preserve">De </w:t>
      </w:r>
      <w:r w:rsidR="00DF59C0">
        <w:t>voorziening</w:t>
      </w:r>
      <w:r>
        <w:t xml:space="preserve"> moet beschikken over </w:t>
      </w:r>
      <w:r w:rsidRPr="001A37D6">
        <w:rPr>
          <w:b/>
        </w:rPr>
        <w:t>de nodige machtigingen om persoonsgegevens te mogen verwerken</w:t>
      </w:r>
      <w:r>
        <w:t>. Zij moet deze machtigingen aanvragen bij de Commissie voor de bescherming van de persoonlijke levenssfeer (</w:t>
      </w:r>
      <w:r w:rsidR="00F07650">
        <w:t>hierna “</w:t>
      </w:r>
      <w:r>
        <w:t>CBPL</w:t>
      </w:r>
      <w:r w:rsidR="00F07650">
        <w:t>”</w:t>
      </w:r>
      <w:r>
        <w:t xml:space="preserve">) ook wel gekend als de Privacy Commissie. De CBPL werd, als onafhankelijk controleorgaan, </w:t>
      </w:r>
      <w:r w:rsidR="008C1022">
        <w:t>door de WVP</w:t>
      </w:r>
      <w:r>
        <w:t xml:space="preserve"> opgericht. Het ziet er op toe dat de persoonsgegevens zorgvuldig gebruikt en beveiligd worden, met als doel de privacy van de burgers te garanderen.</w:t>
      </w:r>
    </w:p>
    <w:p w:rsidR="002B0427" w:rsidRDefault="00EB1D54" w:rsidP="00EB1D54">
      <w:r>
        <w:t xml:space="preserve">De CBPL bestaat uit verschillende sectorale comités. Deze sectorale comités zien er, in een specifieke sector, op toe dat de privacy bij de verwerking van persoonsgegevens beschermd wordt. Bepaalde verwerkingen zijn echter zo delicaat dat ze enkel mogelijk zijn indien daar, door het bevoegde Sectoraal comité, een specifieke toestemming (machtiging) voor gegeven wordt. </w:t>
      </w:r>
    </w:p>
    <w:p w:rsidR="00F315A7" w:rsidRPr="00D309DF" w:rsidRDefault="00EB1D54" w:rsidP="00F315A7">
      <w:r w:rsidRPr="00D309DF">
        <w:t xml:space="preserve">Een voorbeeld hiervan is </w:t>
      </w:r>
      <w:r w:rsidR="00F315A7" w:rsidRPr="00D309DF">
        <w:t>het Sectoraal Comité van de Sociale Zekerheid &amp; Gezondheid.  Dit Comité beschermt de privacy van de verzekerden binnen het Belgische socialezekerheidsnetwerk bij de verwerking van hun persoonsgegevens, en houdt bijzonder toezicht op de mededeling van gezondheidsgegevens. Het Comité bestaat uit 2 afdelingen, nl. afdeling Sociale Zekerheid en afdeling Gezondheid.</w:t>
      </w:r>
      <w:r w:rsidRPr="00D309DF">
        <w:t xml:space="preserve"> De rol van dit Sectoraal comité werd bij wet vastgelegd. </w:t>
      </w:r>
      <w:r w:rsidR="00F315A7" w:rsidRPr="00D309DF">
        <w:t>Het Sectoraal comité van de Sociale Zekerheid en van de Gezondheid is binnen de Commissie opgericht door de Belgische Wet van 15 januari 1990.</w:t>
      </w:r>
    </w:p>
    <w:p w:rsidR="00EB1D54" w:rsidRDefault="00EB1D54" w:rsidP="003D65D9">
      <w:r>
        <w:t xml:space="preserve">Meer informatie betreffende de CBPL kan u </w:t>
      </w:r>
      <w:hyperlink r:id="rId14" w:history="1">
        <w:r w:rsidRPr="00EE2486">
          <w:rPr>
            <w:rStyle w:val="Hyperlink"/>
          </w:rPr>
          <w:t>hier</w:t>
        </w:r>
      </w:hyperlink>
      <w:r>
        <w:t xml:space="preserve"> terugvinden.</w:t>
      </w:r>
    </w:p>
    <w:p w:rsidR="003D65D9" w:rsidRPr="00B307F7" w:rsidRDefault="003D65D9" w:rsidP="009C5E31">
      <w:pPr>
        <w:pStyle w:val="Heading1"/>
      </w:pPr>
      <w:bookmarkStart w:id="9" w:name="_Toc358189739"/>
      <w:r w:rsidRPr="008114E4">
        <w:t>Toegang tot eHealth</w:t>
      </w:r>
      <w:bookmarkEnd w:id="9"/>
    </w:p>
    <w:p w:rsidR="009C5E31" w:rsidRDefault="009C5E31" w:rsidP="009C5E31">
      <w:pPr>
        <w:pStyle w:val="Heading2"/>
      </w:pPr>
      <w:r w:rsidRPr="009C5E31">
        <w:t xml:space="preserve">De voorziening beschikt over een </w:t>
      </w:r>
      <w:r>
        <w:t>eHealth certificaat</w:t>
      </w:r>
      <w:r w:rsidRPr="009C5E31">
        <w:t xml:space="preserve"> </w:t>
      </w:r>
    </w:p>
    <w:p w:rsidR="003D65D9" w:rsidRDefault="003D65D9" w:rsidP="003D65D9">
      <w:r w:rsidRPr="00B307F7">
        <w:t xml:space="preserve">De </w:t>
      </w:r>
      <w:r w:rsidR="00DF59C0">
        <w:t>voorziening</w:t>
      </w:r>
      <w:r w:rsidRPr="00B307F7">
        <w:t xml:space="preserve"> moet </w:t>
      </w:r>
      <w:r w:rsidRPr="001126A5">
        <w:rPr>
          <w:b/>
        </w:rPr>
        <w:t xml:space="preserve">een toegang aanvragen </w:t>
      </w:r>
      <w:r w:rsidRPr="00B307F7">
        <w:t xml:space="preserve">tot de beveiligde onlinediensten van eHealth. Op volgende </w:t>
      </w:r>
      <w:hyperlink r:id="rId15" w:history="1">
        <w:r w:rsidRPr="00B307F7">
          <w:rPr>
            <w:rStyle w:val="Hyperlink"/>
          </w:rPr>
          <w:t>plaats</w:t>
        </w:r>
      </w:hyperlink>
      <w:r w:rsidRPr="00B307F7">
        <w:t xml:space="preserve"> kan hierover meer informatie worden teruggevonden.</w:t>
      </w:r>
    </w:p>
    <w:p w:rsidR="009C5E31" w:rsidRPr="00B307F7" w:rsidRDefault="009C5E31" w:rsidP="009C5E31">
      <w:pPr>
        <w:pStyle w:val="Heading2"/>
      </w:pPr>
      <w:r w:rsidRPr="009C5E31">
        <w:t>De voorziening heeft een toegangsbeheerder aangesteld</w:t>
      </w:r>
    </w:p>
    <w:p w:rsidR="003D65D9" w:rsidRPr="001E0D94" w:rsidRDefault="003D65D9" w:rsidP="003D65D9">
      <w:r w:rsidRPr="00B307F7">
        <w:t xml:space="preserve">De </w:t>
      </w:r>
      <w:r w:rsidR="00DF59C0">
        <w:t>voorziening</w:t>
      </w:r>
      <w:r w:rsidRPr="00B307F7">
        <w:t xml:space="preserve"> moet </w:t>
      </w:r>
      <w:r w:rsidR="00E2438C">
        <w:t xml:space="preserve">een toegangsbeheerder aanstellen. In het kader van eHealth spreekt men over </w:t>
      </w:r>
      <w:r w:rsidRPr="001126A5">
        <w:rPr>
          <w:b/>
        </w:rPr>
        <w:t>een Verantwoordelijke Toegangen Entiteit</w:t>
      </w:r>
      <w:r w:rsidR="00E2438C" w:rsidRPr="00E2438C">
        <w:rPr>
          <w:b/>
        </w:rPr>
        <w:t xml:space="preserve"> (VTE)</w:t>
      </w:r>
      <w:r w:rsidRPr="00B307F7">
        <w:t>.</w:t>
      </w:r>
      <w:r>
        <w:t xml:space="preserve"> </w:t>
      </w:r>
      <w:r w:rsidR="00E2438C">
        <w:t>De VTE</w:t>
      </w:r>
      <w:r w:rsidRPr="001E0D94">
        <w:t xml:space="preserve"> is verantwoordelijk voor de toegangen van de </w:t>
      </w:r>
      <w:r w:rsidR="00DF59C0">
        <w:t>voorziening</w:t>
      </w:r>
      <w:r>
        <w:t xml:space="preserve"> tot </w:t>
      </w:r>
      <w:r w:rsidRPr="001E0D94">
        <w:t>de beveiligde onlinediensten van eHealth</w:t>
      </w:r>
      <w:r>
        <w:t>.</w:t>
      </w:r>
      <w:r w:rsidR="00DC4400">
        <w:t xml:space="preserve"> </w:t>
      </w:r>
      <w:r w:rsidRPr="00B307F7">
        <w:t xml:space="preserve">Op volgende </w:t>
      </w:r>
      <w:hyperlink r:id="rId16" w:history="1">
        <w:r w:rsidRPr="00B307F7">
          <w:rPr>
            <w:rStyle w:val="Hyperlink"/>
          </w:rPr>
          <w:t>plaats</w:t>
        </w:r>
      </w:hyperlink>
      <w:r w:rsidRPr="00B307F7">
        <w:t xml:space="preserve"> kan hierover meer informatie worden teruggevonden.</w:t>
      </w:r>
    </w:p>
    <w:p w:rsidR="003D65D9" w:rsidRDefault="003D65D9" w:rsidP="009C5E31">
      <w:pPr>
        <w:pStyle w:val="Heading1"/>
      </w:pPr>
      <w:bookmarkStart w:id="10" w:name="_Toc358189740"/>
      <w:r>
        <w:t>Informatiev</w:t>
      </w:r>
      <w:r w:rsidRPr="008114E4">
        <w:t>eiligheidsbeleid</w:t>
      </w:r>
      <w:bookmarkEnd w:id="10"/>
    </w:p>
    <w:p w:rsidR="003D65D9" w:rsidRDefault="003D65D9" w:rsidP="009C5E31">
      <w:pPr>
        <w:pStyle w:val="Heading2"/>
      </w:pPr>
      <w:bookmarkStart w:id="11" w:name="_Toc358189741"/>
      <w:r>
        <w:t>Veiligheidsplan</w:t>
      </w:r>
      <w:bookmarkEnd w:id="11"/>
    </w:p>
    <w:p w:rsidR="003D65D9" w:rsidRDefault="003D65D9" w:rsidP="003D65D9">
      <w:r>
        <w:t>Onder een veiligheidsplan verstaan we een plan van aanpak / stappenplan om tot een informatieveiligheidsbeleid te komen en /of om het bestaande informatieveiligheidsbeleid te bewaken.</w:t>
      </w:r>
    </w:p>
    <w:p w:rsidR="003D65D9" w:rsidRDefault="003D65D9" w:rsidP="003D65D9">
      <w:r>
        <w:t xml:space="preserve">Het veiligheidsplan zal bestaan uit volgende elementen: </w:t>
      </w:r>
    </w:p>
    <w:p w:rsidR="003D65D9" w:rsidRDefault="00FE6496" w:rsidP="003D65D9">
      <w:pPr>
        <w:pStyle w:val="ListParagraph"/>
        <w:numPr>
          <w:ilvl w:val="0"/>
          <w:numId w:val="20"/>
        </w:numPr>
      </w:pPr>
      <w:r>
        <w:t>s</w:t>
      </w:r>
      <w:r w:rsidR="003D65D9">
        <w:t xml:space="preserve">trategische veiligheidsbeleid; </w:t>
      </w:r>
    </w:p>
    <w:p w:rsidR="003D65D9" w:rsidRDefault="003D65D9" w:rsidP="003D65D9">
      <w:pPr>
        <w:pStyle w:val="ListParagraph"/>
        <w:numPr>
          <w:ilvl w:val="0"/>
          <w:numId w:val="20"/>
        </w:numPr>
      </w:pPr>
      <w:r>
        <w:t>operationeel veiligheidsbeleid, actuele situatie;</w:t>
      </w:r>
    </w:p>
    <w:p w:rsidR="003D65D9" w:rsidRDefault="003D65D9" w:rsidP="003D65D9">
      <w:pPr>
        <w:pStyle w:val="ListParagraph"/>
        <w:numPr>
          <w:ilvl w:val="0"/>
          <w:numId w:val="20"/>
        </w:numPr>
      </w:pPr>
      <w:r>
        <w:t>operationeel veiligheidsbeleid, streefdoel;</w:t>
      </w:r>
    </w:p>
    <w:p w:rsidR="003D65D9" w:rsidRDefault="003D65D9" w:rsidP="003D65D9">
      <w:pPr>
        <w:pStyle w:val="ListParagraph"/>
        <w:numPr>
          <w:ilvl w:val="0"/>
          <w:numId w:val="20"/>
        </w:numPr>
      </w:pPr>
      <w:r>
        <w:t>operationeel veiligheidsplan;</w:t>
      </w:r>
    </w:p>
    <w:p w:rsidR="003D65D9" w:rsidRDefault="003D65D9" w:rsidP="003D65D9">
      <w:pPr>
        <w:pStyle w:val="ListParagraph"/>
        <w:numPr>
          <w:ilvl w:val="0"/>
          <w:numId w:val="20"/>
        </w:numPr>
      </w:pPr>
      <w:r>
        <w:t>eventuele auditverslagen.</w:t>
      </w:r>
    </w:p>
    <w:p w:rsidR="003D65D9" w:rsidRPr="00A42F1D" w:rsidRDefault="003D65D9" w:rsidP="003D65D9">
      <w:pPr>
        <w:pStyle w:val="Heading4"/>
      </w:pPr>
      <w:r w:rsidRPr="00A42F1D">
        <w:lastRenderedPageBreak/>
        <w:t>Strategisch veiligheidsbeleid</w:t>
      </w:r>
    </w:p>
    <w:p w:rsidR="003D65D9" w:rsidRDefault="003D65D9" w:rsidP="003D65D9">
      <w:r>
        <w:t xml:space="preserve">Het strategisch veiligheidsbeleid geeft de strategische richtlijnen betreffende de beveiliging van de </w:t>
      </w:r>
      <w:r w:rsidR="00DF59C0">
        <w:t>voorziening</w:t>
      </w:r>
      <w:r>
        <w:t xml:space="preserve"> weer.  Het is een goedgekeurd kader waarin elke werknemer van de </w:t>
      </w:r>
      <w:r w:rsidR="00DF59C0">
        <w:t>voorziening</w:t>
      </w:r>
      <w:r>
        <w:t xml:space="preserve"> alsook derde partijen in relatie ermee hun taken uitvoeren.</w:t>
      </w:r>
    </w:p>
    <w:p w:rsidR="003D65D9" w:rsidRDefault="003D65D9" w:rsidP="003D65D9">
      <w:pPr>
        <w:pStyle w:val="Heading4"/>
      </w:pPr>
      <w:r>
        <w:t>Operationeel veiligheidsbeleid, actuele toestand</w:t>
      </w:r>
    </w:p>
    <w:p w:rsidR="003D65D9" w:rsidRDefault="003D65D9" w:rsidP="003D65D9">
      <w:r>
        <w:t xml:space="preserve">Een operationeel veiligheidsbeleid implementeert het strategisch veiligheidsbeleid van de </w:t>
      </w:r>
      <w:r w:rsidR="00DF59C0">
        <w:t>voorziening</w:t>
      </w:r>
      <w:r>
        <w:t xml:space="preserve">.  Het omvat alle maatregelen, afspraken, … actueel van kracht binnen de </w:t>
      </w:r>
      <w:r w:rsidR="00DF59C0">
        <w:t>voorziening</w:t>
      </w:r>
      <w:r>
        <w:t xml:space="preserve"> die bij de dagelijkse werkzaamheden van kracht zijn in de context van informatiebeveiliging .  Het operationeel veiligheidsbeleid wordt afgestemd op het kader dat geboden wordt door het strategisch veiligheidsbeleid en dient aan alle aandachtsdomeinen uit dit laatste een invulling te geven. (cfr. AS-IS)</w:t>
      </w:r>
    </w:p>
    <w:p w:rsidR="003D65D9" w:rsidRDefault="003D65D9" w:rsidP="003D65D9">
      <w:pPr>
        <w:pStyle w:val="Heading4"/>
      </w:pPr>
      <w:r>
        <w:t>Operationeel veiligheidsbeleid, streefdoel</w:t>
      </w:r>
    </w:p>
    <w:p w:rsidR="003D65D9" w:rsidRDefault="003D65D9" w:rsidP="003D65D9">
      <w:r>
        <w:t xml:space="preserve">De actuele invulling die aan het strategisch veiligheidsbeleid wordt gegeven is zelden de wenselijke eindsituatie en evenmin een stabiel gegeven (vooral ICT en organisatorische aspecten fluctueren)  Naast de actuele situatie wordt ook gedocumenteerd welke het streefdoel is voor de </w:t>
      </w:r>
      <w:r w:rsidR="00DF59C0">
        <w:t>voorziening</w:t>
      </w:r>
      <w:r>
        <w:t>.  (cfr. TO-BE)</w:t>
      </w:r>
    </w:p>
    <w:p w:rsidR="003D65D9" w:rsidRDefault="003D65D9" w:rsidP="003D65D9">
      <w:pPr>
        <w:pStyle w:val="Heading4"/>
      </w:pPr>
      <w:r>
        <w:t>Operationeel veiligheidsplan</w:t>
      </w:r>
    </w:p>
    <w:p w:rsidR="003D65D9" w:rsidRDefault="003D65D9" w:rsidP="003D65D9">
      <w:r>
        <w:t xml:space="preserve">Het operationeel veiligheidsplan heeft als doel om de </w:t>
      </w:r>
      <w:r w:rsidR="00DF59C0">
        <w:t>voorziening</w:t>
      </w:r>
      <w:r>
        <w:t xml:space="preserve"> op een planmatige wijze te laten evolueren naar het streefdoel.  Het operationeel veiligheidsplan documenteert welke implementatieaanpassingen, nieuwe afspraken, … zullen worden geïntroduceerd in de </w:t>
      </w:r>
      <w:r w:rsidR="00DF59C0">
        <w:t>voorziening</w:t>
      </w:r>
      <w:r>
        <w:t xml:space="preserve"> teneinde de veiligheidssituatie te verbeteren.  Dit omvat een gedocumenteerde weerslag van:</w:t>
      </w:r>
    </w:p>
    <w:p w:rsidR="003D65D9" w:rsidRDefault="003D65D9" w:rsidP="003D65D9">
      <w:pPr>
        <w:pStyle w:val="NoSpacing"/>
        <w:numPr>
          <w:ilvl w:val="0"/>
          <w:numId w:val="18"/>
        </w:numPr>
      </w:pPr>
      <w:r>
        <w:t>inventaris van verbeteracties</w:t>
      </w:r>
    </w:p>
    <w:p w:rsidR="003D65D9" w:rsidRDefault="003D65D9" w:rsidP="003D65D9">
      <w:pPr>
        <w:pStyle w:val="NoSpacing"/>
        <w:numPr>
          <w:ilvl w:val="0"/>
          <w:numId w:val="18"/>
        </w:numPr>
      </w:pPr>
      <w:r>
        <w:t>prioritisatie ervan</w:t>
      </w:r>
    </w:p>
    <w:p w:rsidR="003D65D9" w:rsidRDefault="003D65D9" w:rsidP="003D65D9">
      <w:pPr>
        <w:pStyle w:val="NoSpacing"/>
        <w:numPr>
          <w:ilvl w:val="0"/>
          <w:numId w:val="18"/>
        </w:numPr>
      </w:pPr>
      <w:r>
        <w:t>inplanning ervan</w:t>
      </w:r>
    </w:p>
    <w:p w:rsidR="003D65D9" w:rsidRDefault="003D65D9" w:rsidP="003D65D9"/>
    <w:p w:rsidR="003D65D9" w:rsidRPr="00672699" w:rsidRDefault="003D65D9" w:rsidP="009C5E31">
      <w:pPr>
        <w:pStyle w:val="Heading2"/>
      </w:pPr>
      <w:bookmarkStart w:id="12" w:name="_Toc358189742"/>
      <w:r w:rsidRPr="003D65D9">
        <w:t>Informatieveiligheidsbeleid</w:t>
      </w:r>
      <w:bookmarkEnd w:id="12"/>
    </w:p>
    <w:p w:rsidR="003D65D9" w:rsidRDefault="003D65D9" w:rsidP="003D65D9">
      <w:r w:rsidRPr="004338BE">
        <w:t>Het informatieveiligheidsbeleid</w:t>
      </w:r>
      <w:r>
        <w:t xml:space="preserve"> somt de fundamentele principes inzake informatieveiligheid op. De basis voor het veilighe</w:t>
      </w:r>
      <w:r w:rsidR="00FA0C54">
        <w:t xml:space="preserve">idsbeleid is de </w:t>
      </w:r>
      <w:hyperlink r:id="rId17" w:history="1">
        <w:r w:rsidR="00FA0C54" w:rsidRPr="001E3E91">
          <w:rPr>
            <w:rStyle w:val="Hyperlink"/>
          </w:rPr>
          <w:t>ISO norm 27002</w:t>
        </w:r>
      </w:hyperlink>
      <w:r w:rsidR="00FA0C54">
        <w:t>.</w:t>
      </w:r>
      <w:r>
        <w:t xml:space="preserve"> </w:t>
      </w:r>
    </w:p>
    <w:p w:rsidR="00D57C54" w:rsidRDefault="003D65D9" w:rsidP="003D65D9">
      <w:r>
        <w:t>U kan zich bij de opstelling van het veiligheidsbeleid baseren op het “</w:t>
      </w:r>
      <w:r w:rsidRPr="00520BEC">
        <w:t>Information Security Management System</w:t>
      </w:r>
      <w:r w:rsidR="000B411E">
        <w:t xml:space="preserve"> (ISMS)</w:t>
      </w:r>
      <w:r>
        <w:t xml:space="preserve">” zoals beschreven door de Kruispuntbank van de Sociale Zekerheid (KSZ). </w:t>
      </w:r>
    </w:p>
    <w:p w:rsidR="00D57C54" w:rsidRDefault="00D57C54" w:rsidP="003D65D9">
      <w:r>
        <w:t xml:space="preserve">Dit zijn de 12 minimale normen die we binnen </w:t>
      </w:r>
      <w:r w:rsidR="000B411E">
        <w:t>het ISMS</w:t>
      </w:r>
      <w:r>
        <w:t xml:space="preserve"> kunnen onderscheiden.</w:t>
      </w:r>
    </w:p>
    <w:p w:rsidR="00D57C54" w:rsidRDefault="00D57C54" w:rsidP="00D57C54">
      <w:pPr>
        <w:pStyle w:val="NoSpacing"/>
        <w:ind w:left="851"/>
      </w:pPr>
      <w:r>
        <w:t>1. Risico bepaling</w:t>
      </w:r>
    </w:p>
    <w:p w:rsidR="00D57C54" w:rsidRDefault="00D57C54" w:rsidP="00D57C54">
      <w:pPr>
        <w:pStyle w:val="NoSpacing"/>
        <w:ind w:left="851"/>
      </w:pPr>
      <w:r>
        <w:t>2. Beleid voor informatieveiligheid</w:t>
      </w:r>
    </w:p>
    <w:p w:rsidR="00D57C54" w:rsidRDefault="00D57C54" w:rsidP="00D57C54">
      <w:pPr>
        <w:pStyle w:val="NoSpacing"/>
        <w:ind w:left="851"/>
      </w:pPr>
      <w:r>
        <w:t xml:space="preserve">3. </w:t>
      </w:r>
      <w:r w:rsidR="00614790">
        <w:t>Organisatie</w:t>
      </w:r>
      <w:r>
        <w:t xml:space="preserve"> van de informatieveiligheid</w:t>
      </w:r>
    </w:p>
    <w:p w:rsidR="00D57C54" w:rsidRDefault="00D57C54" w:rsidP="00D57C54">
      <w:pPr>
        <w:pStyle w:val="NoSpacing"/>
        <w:ind w:left="851"/>
      </w:pPr>
      <w:r>
        <w:t>4. Beheer van bedrijfsmiddelen</w:t>
      </w:r>
    </w:p>
    <w:p w:rsidR="00D57C54" w:rsidRDefault="00D57C54" w:rsidP="00D57C54">
      <w:pPr>
        <w:pStyle w:val="NoSpacing"/>
        <w:ind w:left="851"/>
      </w:pPr>
      <w:r>
        <w:t>5. Medewerkers gerelateerde veiligheid</w:t>
      </w:r>
    </w:p>
    <w:p w:rsidR="00D57C54" w:rsidRDefault="00D57C54" w:rsidP="00D57C54">
      <w:pPr>
        <w:pStyle w:val="NoSpacing"/>
        <w:ind w:left="851"/>
      </w:pPr>
      <w:r>
        <w:t>6. Fysieke beveiliging en omgevingsbeveiliging</w:t>
      </w:r>
    </w:p>
    <w:p w:rsidR="00D57C54" w:rsidRDefault="00D57C54" w:rsidP="00D57C54">
      <w:pPr>
        <w:pStyle w:val="NoSpacing"/>
        <w:ind w:left="851"/>
      </w:pPr>
      <w:r>
        <w:t>7. Operationeel beheer</w:t>
      </w:r>
    </w:p>
    <w:p w:rsidR="00D57C54" w:rsidRDefault="00D57C54" w:rsidP="00D57C54">
      <w:pPr>
        <w:pStyle w:val="NoSpacing"/>
        <w:ind w:left="851"/>
      </w:pPr>
      <w:r>
        <w:t>8. Logische toegangsbeveiliging</w:t>
      </w:r>
    </w:p>
    <w:p w:rsidR="00D57C54" w:rsidRDefault="00D57C54" w:rsidP="00D57C54">
      <w:pPr>
        <w:pStyle w:val="NoSpacing"/>
        <w:ind w:left="851"/>
      </w:pPr>
      <w:r>
        <w:t>9. Ontwikkeling en onderhoud van systemen</w:t>
      </w:r>
    </w:p>
    <w:p w:rsidR="00D57C54" w:rsidRDefault="00D57C54" w:rsidP="00D57C54">
      <w:pPr>
        <w:pStyle w:val="NoSpacing"/>
        <w:ind w:left="851"/>
      </w:pPr>
      <w:r>
        <w:t>10. Beheer van (informatieveiligheids-)incidenten</w:t>
      </w:r>
    </w:p>
    <w:p w:rsidR="00D57C54" w:rsidRDefault="00D57C54" w:rsidP="00D57C54">
      <w:pPr>
        <w:pStyle w:val="NoSpacing"/>
        <w:ind w:left="851"/>
      </w:pPr>
      <w:r>
        <w:t>11. Continuïteitsbeheer</w:t>
      </w:r>
    </w:p>
    <w:p w:rsidR="00D57C54" w:rsidRDefault="00D57C54" w:rsidP="00D57C54">
      <w:pPr>
        <w:pStyle w:val="NoSpacing"/>
        <w:ind w:left="851"/>
      </w:pPr>
      <w:r>
        <w:t>12. Naleving</w:t>
      </w:r>
    </w:p>
    <w:p w:rsidR="000758A6" w:rsidRDefault="000758A6" w:rsidP="003D65D9"/>
    <w:p w:rsidR="003D65D9" w:rsidRDefault="003D65D9" w:rsidP="003D65D9">
      <w:r>
        <w:lastRenderedPageBreak/>
        <w:t xml:space="preserve">Op volgende </w:t>
      </w:r>
      <w:hyperlink r:id="rId18" w:history="1">
        <w:r w:rsidRPr="00D260A0">
          <w:rPr>
            <w:rStyle w:val="Hyperlink"/>
          </w:rPr>
          <w:t>pagina</w:t>
        </w:r>
      </w:hyperlink>
      <w:r>
        <w:t xml:space="preserve"> kan u onderaan volgende relevante documenten terugvinden.</w:t>
      </w:r>
    </w:p>
    <w:p w:rsidR="003D65D9" w:rsidRDefault="003D65D9" w:rsidP="003D65D9">
      <w:pPr>
        <w:numPr>
          <w:ilvl w:val="0"/>
          <w:numId w:val="17"/>
        </w:numPr>
        <w:spacing w:after="0" w:line="240" w:lineRule="auto"/>
      </w:pPr>
      <w:r>
        <w:t>Het document “Minimale Normen” beschrijft kort en overzichtelijk de minimumnormen van het informatieveiligheidsbeleid.</w:t>
      </w:r>
    </w:p>
    <w:p w:rsidR="003D65D9" w:rsidRDefault="003D65D9" w:rsidP="003D65D9">
      <w:pPr>
        <w:numPr>
          <w:ilvl w:val="0"/>
          <w:numId w:val="17"/>
        </w:numPr>
        <w:spacing w:after="0" w:line="240" w:lineRule="auto"/>
      </w:pPr>
      <w:r>
        <w:t xml:space="preserve">Het document “Vragenlijst ter uitvoering van de minimale veiligheidsnormen” is een interessant evaluatiemiddel om te controleren of uw </w:t>
      </w:r>
      <w:r w:rsidR="00DF59C0">
        <w:t>voorziening</w:t>
      </w:r>
      <w:r>
        <w:t xml:space="preserve"> voldoet aan de minimale veiligheidsnormen.</w:t>
      </w:r>
    </w:p>
    <w:p w:rsidR="003D65D9" w:rsidRDefault="003D65D9" w:rsidP="003D65D9">
      <w:pPr>
        <w:numPr>
          <w:ilvl w:val="0"/>
          <w:numId w:val="17"/>
        </w:numPr>
        <w:spacing w:after="0" w:line="240" w:lineRule="auto"/>
      </w:pPr>
      <w:r>
        <w:t>Het document “Beleid voor Informatieveiligheid” is een goed voorbeeld van een informatieveiligheidsbeleid.</w:t>
      </w:r>
    </w:p>
    <w:p w:rsidR="003D65D9" w:rsidRDefault="003D65D9" w:rsidP="003D65D9"/>
    <w:p w:rsidR="003D65D9" w:rsidRPr="008A2D65" w:rsidRDefault="003D65D9" w:rsidP="009C5E31">
      <w:pPr>
        <w:pStyle w:val="Heading2"/>
      </w:pPr>
      <w:bookmarkStart w:id="13" w:name="_Toc358189743"/>
      <w:r>
        <w:t>Veiligheidsdienst en veiligheidsconsulent</w:t>
      </w:r>
      <w:bookmarkEnd w:id="13"/>
    </w:p>
    <w:p w:rsidR="003D65D9" w:rsidRDefault="003D65D9" w:rsidP="003D65D9">
      <w:r>
        <w:t>Enkele belangrijke aandachtpunten in het informatieveiligheidsbeleid zijn:</w:t>
      </w:r>
    </w:p>
    <w:p w:rsidR="003D65D9" w:rsidRDefault="003D65D9" w:rsidP="003D65D9">
      <w:pPr>
        <w:numPr>
          <w:ilvl w:val="0"/>
          <w:numId w:val="17"/>
        </w:numPr>
        <w:spacing w:after="0" w:line="240" w:lineRule="auto"/>
      </w:pPr>
      <w:r>
        <w:t xml:space="preserve">Er moet </w:t>
      </w:r>
      <w:r w:rsidRPr="00D71E3C">
        <w:rPr>
          <w:i/>
        </w:rPr>
        <w:t>een informatieveiligheidsdienst</w:t>
      </w:r>
      <w:r>
        <w:t xml:space="preserve"> ingericht worden.</w:t>
      </w:r>
    </w:p>
    <w:p w:rsidR="003D65D9" w:rsidRDefault="003D65D9" w:rsidP="003D65D9">
      <w:pPr>
        <w:numPr>
          <w:ilvl w:val="0"/>
          <w:numId w:val="17"/>
        </w:numPr>
        <w:spacing w:after="0" w:line="240" w:lineRule="auto"/>
      </w:pPr>
      <w:r>
        <w:t xml:space="preserve">Er moet </w:t>
      </w:r>
      <w:r w:rsidRPr="00D71E3C">
        <w:rPr>
          <w:i/>
        </w:rPr>
        <w:t>een informatieveiligheidsconsulent</w:t>
      </w:r>
      <w:r>
        <w:t xml:space="preserve"> aangesteld worden. Deze persoon zal volgende taken vervullen:</w:t>
      </w:r>
    </w:p>
    <w:p w:rsidR="003D65D9" w:rsidRDefault="003D65D9" w:rsidP="003D65D9">
      <w:pPr>
        <w:numPr>
          <w:ilvl w:val="1"/>
          <w:numId w:val="17"/>
        </w:numPr>
        <w:spacing w:after="0" w:line="240" w:lineRule="auto"/>
      </w:pPr>
      <w:r>
        <w:t>het verstrekken van deskundige adviezen aan de persoon belast met het dagelijks bestuur;</w:t>
      </w:r>
    </w:p>
    <w:p w:rsidR="003D65D9" w:rsidRDefault="003D65D9" w:rsidP="003D65D9">
      <w:pPr>
        <w:numPr>
          <w:ilvl w:val="1"/>
          <w:numId w:val="17"/>
        </w:numPr>
        <w:spacing w:after="0" w:line="240" w:lineRule="auto"/>
      </w:pPr>
      <w:r>
        <w:t>het uitvoeren van opdrachten die hem door de persoon belast met het dagelijks bestuur worden toevertrouwd.</w:t>
      </w:r>
    </w:p>
    <w:p w:rsidR="003D65D9" w:rsidRDefault="003D65D9" w:rsidP="003D65D9">
      <w:pPr>
        <w:numPr>
          <w:ilvl w:val="0"/>
          <w:numId w:val="17"/>
        </w:numPr>
        <w:spacing w:after="0" w:line="240" w:lineRule="auto"/>
      </w:pPr>
      <w:r>
        <w:t>Deze informatieveiligheidsconsulent zal de informatieveiligheidsdienst leiden.</w:t>
      </w:r>
    </w:p>
    <w:p w:rsidR="003D65D9" w:rsidRDefault="003D65D9" w:rsidP="003D65D9">
      <w:pPr>
        <w:numPr>
          <w:ilvl w:val="0"/>
          <w:numId w:val="17"/>
        </w:numPr>
        <w:spacing w:after="0" w:line="240" w:lineRule="auto"/>
      </w:pPr>
      <w:r>
        <w:t>De identiteit van de informatieveiligheidsconsulent moet meegedeeld worden aan de toezichthoudende instellingen.</w:t>
      </w:r>
    </w:p>
    <w:p w:rsidR="003D65D9" w:rsidRPr="00672699" w:rsidRDefault="003D65D9" w:rsidP="009C5E31">
      <w:pPr>
        <w:pStyle w:val="Heading1"/>
      </w:pPr>
      <w:bookmarkStart w:id="14" w:name="_Toc358189744"/>
      <w:r>
        <w:t>Logische toegangsbeveiliging</w:t>
      </w:r>
      <w:bookmarkEnd w:id="14"/>
    </w:p>
    <w:p w:rsidR="009C5E31" w:rsidRDefault="009C5E31" w:rsidP="009C5E31">
      <w:pPr>
        <w:pStyle w:val="Heading2"/>
      </w:pPr>
      <w:r>
        <w:t>P</w:t>
      </w:r>
      <w:r w:rsidRPr="009C5E31">
        <w:t>rocedure inzake beveiligde toegang tot gegevens</w:t>
      </w:r>
    </w:p>
    <w:p w:rsidR="00467819" w:rsidRDefault="003D65D9" w:rsidP="003D65D9">
      <w:r>
        <w:t xml:space="preserve">De logische toegangsbeveiliging is een onderdeel van het informatieveiligheidsbeleid. De toegang tot de gegevens moet beveiligd zijn door middel van een </w:t>
      </w:r>
      <w:r w:rsidR="00C04925">
        <w:t>identificatie-, authenti</w:t>
      </w:r>
      <w:r w:rsidRPr="008A2D65">
        <w:t>catie- en autorisatiesysteem</w:t>
      </w:r>
      <w:r>
        <w:t xml:space="preserve">. Dit betekent ook dat de </w:t>
      </w:r>
      <w:r w:rsidR="00DF59C0">
        <w:t>voorziening</w:t>
      </w:r>
      <w:r>
        <w:t xml:space="preserve"> er op toe kijkt dat de geldende regels, betreffende informed consent en therapeutische / zorgrelatie op elk moment en door alle </w:t>
      </w:r>
      <w:r w:rsidR="00786C91">
        <w:t>zorgverleners of hulpverleners</w:t>
      </w:r>
      <w:r>
        <w:t xml:space="preserve">, gerespecteerd worden. </w:t>
      </w:r>
    </w:p>
    <w:p w:rsidR="00467819" w:rsidRPr="005A49BD" w:rsidRDefault="00467819" w:rsidP="00467819">
      <w:pPr>
        <w:rPr>
          <w:lang w:val="nl-BE"/>
        </w:rPr>
      </w:pPr>
      <w:r w:rsidRPr="005A49BD">
        <w:rPr>
          <w:lang w:val="nl-BE"/>
        </w:rPr>
        <w:t xml:space="preserve">Bij de elektronische uitwisseling van gezondheids- en welzijnsinformatie zijn een adequate bescherming van de persoonlijke levenssfeer van de zorggebruiker </w:t>
      </w:r>
      <w:r>
        <w:rPr>
          <w:lang w:val="nl-BE"/>
        </w:rPr>
        <w:t>(patiënt/cliënt)</w:t>
      </w:r>
      <w:r w:rsidRPr="005A49BD">
        <w:rPr>
          <w:lang w:val="nl-BE"/>
        </w:rPr>
        <w:t xml:space="preserve"> en een zeer degelijke informatieveiligheid uiteraard heel belangrijk. De maatregelen inzake bescherming van de persoonlijke levenssfeer en de informatieveiligheid moeten zodanig worden geïmplementeerd dat de risico’s op onrechtmatig gebruik van de persoonsgegevens betreffende de gezondheid maximaal worden voorkomen, terwijl de nagestreefde voordelen inzake kwaliteit en continuïteit van de zorg, patiëntveiligheid en lastenvermindering worden bereikt. Daarom moet dus een goed evenwicht worden gevonden tussen informatieveiligheid en efficiënte gegevensuitwisseling.</w:t>
      </w:r>
    </w:p>
    <w:p w:rsidR="00467819" w:rsidRDefault="00467819" w:rsidP="00467819">
      <w:pPr>
        <w:rPr>
          <w:lang w:val="nl-BE"/>
        </w:rPr>
      </w:pPr>
      <w:r>
        <w:rPr>
          <w:lang w:val="nl-BE"/>
        </w:rPr>
        <w:t xml:space="preserve">De voorziening is verantwoordelijk voor de interne </w:t>
      </w:r>
      <w:r w:rsidRPr="005E6B2F">
        <w:rPr>
          <w:lang w:val="nl-BE"/>
        </w:rPr>
        <w:t>organisatie</w:t>
      </w:r>
      <w:r>
        <w:rPr>
          <w:lang w:val="nl-BE"/>
        </w:rPr>
        <w:t xml:space="preserve"> van de i</w:t>
      </w:r>
      <w:r w:rsidRPr="001211F5">
        <w:rPr>
          <w:lang w:val="nl-BE"/>
        </w:rPr>
        <w:t>dentificatie, authenticatie en autorisatie</w:t>
      </w:r>
      <w:r>
        <w:rPr>
          <w:lang w:val="nl-BE"/>
        </w:rPr>
        <w:t xml:space="preserve"> van gebruikers. Hiervoor moet de voorziening beschikken over een informatieveiligheidsbeleid.</w:t>
      </w:r>
    </w:p>
    <w:p w:rsidR="004A032E" w:rsidRDefault="004A032E" w:rsidP="004A032E">
      <w:r>
        <w:t>In het bijzonder ziet de voorziening erop toe dat de toegang die ze haar zorgverleners verleent tot de gegevens van de BelRAI vragenlijsten, de toegangsrechten respecteert zoals bepaald in de BelRAI privacy commissie machtiging</w:t>
      </w:r>
      <w:r>
        <w:rPr>
          <w:rStyle w:val="FootnoteReference"/>
        </w:rPr>
        <w:footnoteReference w:id="1"/>
      </w:r>
      <w:r>
        <w:t xml:space="preserve">, toegangsmatrices op pagina’s 36-40. </w:t>
      </w:r>
    </w:p>
    <w:p w:rsidR="00467819" w:rsidRDefault="00467819" w:rsidP="00467819">
      <w:pPr>
        <w:rPr>
          <w:lang w:val="nl-BE"/>
        </w:rPr>
      </w:pPr>
      <w:r>
        <w:rPr>
          <w:lang w:val="nl-BE"/>
        </w:rPr>
        <w:lastRenderedPageBreak/>
        <w:t xml:space="preserve">BelRAI is verantwoordelijk voor de </w:t>
      </w:r>
      <w:r w:rsidRPr="005E6B2F">
        <w:rPr>
          <w:lang w:val="nl-BE"/>
        </w:rPr>
        <w:t>organisatie</w:t>
      </w:r>
      <w:r>
        <w:rPr>
          <w:lang w:val="nl-BE"/>
        </w:rPr>
        <w:t xml:space="preserve"> van de i</w:t>
      </w:r>
      <w:r w:rsidRPr="001211F5">
        <w:rPr>
          <w:lang w:val="nl-BE"/>
        </w:rPr>
        <w:t>dentificatie, authenticatie en autorisatie</w:t>
      </w:r>
      <w:r>
        <w:rPr>
          <w:lang w:val="nl-BE"/>
        </w:rPr>
        <w:t xml:space="preserve"> van zorggebruikers, individuele zorgverleners of hulpverleners en voorzieningen op het BelRAI-platform.</w:t>
      </w:r>
    </w:p>
    <w:p w:rsidR="00467819" w:rsidRDefault="00467819" w:rsidP="00467819">
      <w:pPr>
        <w:pStyle w:val="Heading2"/>
      </w:pPr>
      <w:r>
        <w:t>G</w:t>
      </w:r>
      <w:r w:rsidRPr="00467819">
        <w:t>eactualiseerde lijst van zorgverleners</w:t>
      </w:r>
    </w:p>
    <w:p w:rsidR="00467819" w:rsidRDefault="003D65D9" w:rsidP="003D65D9">
      <w:r>
        <w:t xml:space="preserve">In dit kader moet de </w:t>
      </w:r>
      <w:r w:rsidR="00DF59C0">
        <w:t>voorziening</w:t>
      </w:r>
      <w:r>
        <w:t xml:space="preserve"> te allen tijde kunnen voorzien in </w:t>
      </w:r>
      <w:r w:rsidRPr="008A2D65">
        <w:t xml:space="preserve">een geactualiseerde lijst van </w:t>
      </w:r>
      <w:r w:rsidR="00786C91">
        <w:t>zorgverleners of hulpverleners</w:t>
      </w:r>
      <w:r w:rsidRPr="008A2D65">
        <w:t xml:space="preserve"> met mogelijke toegang tot </w:t>
      </w:r>
      <w:r w:rsidR="00662EDB">
        <w:t>BelRAI</w:t>
      </w:r>
      <w:r>
        <w:t xml:space="preserve">. </w:t>
      </w:r>
    </w:p>
    <w:p w:rsidR="00467819" w:rsidRDefault="00467819" w:rsidP="00467819">
      <w:pPr>
        <w:pStyle w:val="Heading2"/>
      </w:pPr>
      <w:r w:rsidRPr="00467819">
        <w:t>Toegangslogging</w:t>
      </w:r>
    </w:p>
    <w:p w:rsidR="00467819" w:rsidRDefault="003D65D9" w:rsidP="003D65D9">
      <w:r>
        <w:t xml:space="preserve">De </w:t>
      </w:r>
      <w:r w:rsidR="00DF59C0">
        <w:t>voorziening</w:t>
      </w:r>
      <w:r>
        <w:t xml:space="preserve"> moet ook </w:t>
      </w:r>
      <w:r w:rsidR="00CC1B02">
        <w:t xml:space="preserve">in </w:t>
      </w:r>
      <w:r>
        <w:t xml:space="preserve">een procedure tot toegangslogging voorzien, alsook het beheren van deze logging gegevens. De gegevens die zo’n toegangslogging zeker moeten capteren zijn wie, heeft wat, wanneer gedaan en in welke context (waarom). </w:t>
      </w:r>
      <w:r w:rsidR="00C04925">
        <w:t xml:space="preserve">De </w:t>
      </w:r>
      <w:r w:rsidR="00DF59C0">
        <w:t>voorziening</w:t>
      </w:r>
      <w:r w:rsidR="00C04925">
        <w:t xml:space="preserve"> voorziet dus ook in een getrapt systeem van veiligheidslogging, zodat het steeds mogelijk is om vast te stellen wie welke gegevens geraadpleegd heeft. </w:t>
      </w:r>
    </w:p>
    <w:p w:rsidR="00467819" w:rsidRPr="005A49BD" w:rsidRDefault="00467819" w:rsidP="00467819">
      <w:pPr>
        <w:rPr>
          <w:lang w:val="nl-BE"/>
        </w:rPr>
      </w:pPr>
      <w:r w:rsidRPr="005A49BD">
        <w:rPr>
          <w:lang w:val="nl-BE"/>
        </w:rPr>
        <w:t xml:space="preserve">Het bijhouden van veiligheidsloggings is één van de maatregelen die veiligheid en de confidentialiteit van de gezondheids- en welzijnsinformatie garanderen. Met deze maatregel kan er controle worden uitgevoerd op de correcte werking van het toegangsbeheer en kunnen (pogingen tot) inbreuken worden gecontroleerd zowel door de beheerders in het kader van de correcte werking van het systeem als op vraag van de zorggebruiker </w:t>
      </w:r>
      <w:r>
        <w:rPr>
          <w:lang w:val="nl-BE"/>
        </w:rPr>
        <w:t>(patiënt/cliënt)</w:t>
      </w:r>
      <w:r w:rsidRPr="005A49BD">
        <w:rPr>
          <w:lang w:val="nl-BE"/>
        </w:rPr>
        <w:t xml:space="preserve"> bij de uitoefening van zijn patiëntenrechten. Een dergelijk systeem moet steeds in staat zijn om vast te stellen wie welke gegevens heeft geraadpleegd.</w:t>
      </w:r>
    </w:p>
    <w:p w:rsidR="00467819" w:rsidRPr="005A49BD" w:rsidRDefault="00467819" w:rsidP="00467819">
      <w:pPr>
        <w:rPr>
          <w:lang w:val="nl-BE"/>
        </w:rPr>
      </w:pPr>
      <w:r w:rsidRPr="005A49BD">
        <w:rPr>
          <w:lang w:val="nl-BE"/>
        </w:rPr>
        <w:t xml:space="preserve">De </w:t>
      </w:r>
      <w:r>
        <w:rPr>
          <w:lang w:val="nl-BE"/>
        </w:rPr>
        <w:t>voorziening</w:t>
      </w:r>
      <w:r w:rsidRPr="005A49BD">
        <w:rPr>
          <w:lang w:val="nl-BE"/>
        </w:rPr>
        <w:t xml:space="preserve"> is verantwoordelijk voor de interne organisatie van een loggingsmechanisme voor zowel functionele  als technische logging  van het netwerk voor gezondheids- en welzijnsinformatie via het </w:t>
      </w:r>
      <w:r w:rsidR="00662EDB">
        <w:rPr>
          <w:lang w:val="nl-BE"/>
        </w:rPr>
        <w:t>BelRAI</w:t>
      </w:r>
      <w:r w:rsidRPr="005A49BD">
        <w:rPr>
          <w:lang w:val="nl-BE"/>
        </w:rPr>
        <w:t>-platform en betrokken ICT-oplossingen.</w:t>
      </w:r>
    </w:p>
    <w:p w:rsidR="00467819" w:rsidRDefault="00467819" w:rsidP="00467819">
      <w:pPr>
        <w:rPr>
          <w:lang w:val="nl-BE"/>
        </w:rPr>
      </w:pPr>
      <w:r>
        <w:rPr>
          <w:lang w:val="nl-BE"/>
        </w:rPr>
        <w:t xml:space="preserve">BelRAI </w:t>
      </w:r>
      <w:r w:rsidRPr="005A49BD">
        <w:rPr>
          <w:lang w:val="nl-BE"/>
        </w:rPr>
        <w:t xml:space="preserve">is verantwoordelijk voor de organisatie van een loggingsmechanisme </w:t>
      </w:r>
      <w:r>
        <w:rPr>
          <w:lang w:val="nl-BE"/>
        </w:rPr>
        <w:t>in</w:t>
      </w:r>
      <w:r w:rsidRPr="005A49BD">
        <w:rPr>
          <w:lang w:val="nl-BE"/>
        </w:rPr>
        <w:t xml:space="preserve"> het </w:t>
      </w:r>
      <w:r>
        <w:rPr>
          <w:lang w:val="nl-BE"/>
        </w:rPr>
        <w:t>BelRAI</w:t>
      </w:r>
      <w:r w:rsidRPr="005A49BD">
        <w:rPr>
          <w:lang w:val="nl-BE"/>
        </w:rPr>
        <w:t>-platform.</w:t>
      </w:r>
    </w:p>
    <w:p w:rsidR="00467819" w:rsidRDefault="00467819" w:rsidP="00467819">
      <w:pPr>
        <w:pStyle w:val="Heading2"/>
      </w:pPr>
      <w:r>
        <w:t>O</w:t>
      </w:r>
      <w:r w:rsidRPr="00467819">
        <w:t>nderzoeks- en tuchtprocedure</w:t>
      </w:r>
    </w:p>
    <w:p w:rsidR="00467819" w:rsidRDefault="00467819" w:rsidP="00467819">
      <w:r>
        <w:t>De voorziening moet voorzien in een onderzoeks- en tuchtprocedure, bij gemeld of verondersteld misbruik van toegang tot de gegevens.</w:t>
      </w:r>
    </w:p>
    <w:p w:rsidR="00467819" w:rsidRDefault="00467819" w:rsidP="00467819">
      <w:pPr>
        <w:pStyle w:val="Heading2"/>
      </w:pPr>
      <w:r>
        <w:t xml:space="preserve">Zorggebruiker toegang geven tot </w:t>
      </w:r>
      <w:r w:rsidRPr="00467819">
        <w:t>toegangslogging</w:t>
      </w:r>
    </w:p>
    <w:p w:rsidR="00467819" w:rsidRDefault="00CC1B02" w:rsidP="003D65D9">
      <w:r>
        <w:t xml:space="preserve">De </w:t>
      </w:r>
      <w:r w:rsidR="00DF59C0">
        <w:t>voorziening</w:t>
      </w:r>
      <w:r>
        <w:t xml:space="preserve"> moet de patiënt ook toegang geven tot de toegangslogging tot zijn gegevens. </w:t>
      </w:r>
    </w:p>
    <w:p w:rsidR="00467819" w:rsidRDefault="00467819" w:rsidP="005A49BD">
      <w:pPr>
        <w:rPr>
          <w:lang w:val="nl-BE"/>
        </w:rPr>
      </w:pPr>
    </w:p>
    <w:p w:rsidR="003D65D9" w:rsidRPr="00B16981" w:rsidRDefault="003D65D9" w:rsidP="009C5E31">
      <w:pPr>
        <w:pStyle w:val="Heading1"/>
      </w:pPr>
      <w:bookmarkStart w:id="15" w:name="_Toc358189748"/>
      <w:r w:rsidRPr="008A2D65">
        <w:t xml:space="preserve">Geïnformeerde toestemming binnen de </w:t>
      </w:r>
      <w:r w:rsidR="00DF59C0">
        <w:t>voorziening</w:t>
      </w:r>
      <w:bookmarkEnd w:id="15"/>
    </w:p>
    <w:p w:rsidR="00467819" w:rsidRDefault="00467819" w:rsidP="00467819">
      <w:pPr>
        <w:pStyle w:val="Heading2"/>
      </w:pPr>
      <w:r w:rsidRPr="00467819">
        <w:t>De voorziening beschikt over documentatie betreffende de geïnformeerde toestemming en het opt-in principe</w:t>
      </w:r>
    </w:p>
    <w:p w:rsidR="003D65D9" w:rsidRDefault="003D65D9" w:rsidP="00C66A56">
      <w:r w:rsidRPr="000C51F8">
        <w:t>Zonder de geïnformeerde toestemming mogen er geen gegevens over de patiënt in kwestie</w:t>
      </w:r>
      <w:r>
        <w:t>,</w:t>
      </w:r>
      <w:r w:rsidRPr="000C51F8">
        <w:t xml:space="preserve"> </w:t>
      </w:r>
      <w:r>
        <w:t xml:space="preserve">tussen </w:t>
      </w:r>
      <w:r w:rsidR="006B3F4F">
        <w:t>zorgverlener</w:t>
      </w:r>
      <w:r w:rsidR="00786C91">
        <w:t>s</w:t>
      </w:r>
      <w:r w:rsidR="006B3F4F">
        <w:t xml:space="preserve"> of hulpverlener</w:t>
      </w:r>
      <w:r>
        <w:t xml:space="preserve">s, </w:t>
      </w:r>
      <w:r w:rsidRPr="000C51F8">
        <w:t>gedeeld worden.</w:t>
      </w:r>
    </w:p>
    <w:p w:rsidR="009F3EEA" w:rsidRDefault="00D900C3" w:rsidP="00D900C3">
      <w:r>
        <w:t xml:space="preserve">De </w:t>
      </w:r>
      <w:r w:rsidR="00DF59C0">
        <w:t>voorziening</w:t>
      </w:r>
      <w:r>
        <w:t xml:space="preserve"> is verantwoordelijk voor de interne organisatie van de informering van de patiënt. De informering gebeurt bij voorkeur aan de hand van </w:t>
      </w:r>
      <w:r w:rsidRPr="00D900C3">
        <w:rPr>
          <w:b/>
          <w:i/>
        </w:rPr>
        <w:t>een informatiebrochure</w:t>
      </w:r>
      <w:r w:rsidRPr="00D900C3">
        <w:rPr>
          <w:b/>
        </w:rPr>
        <w:t>.</w:t>
      </w:r>
      <w:r>
        <w:t xml:space="preserve"> </w:t>
      </w:r>
    </w:p>
    <w:p w:rsidR="00D900C3" w:rsidRDefault="00D900C3" w:rsidP="00D900C3">
      <w:r>
        <w:t>De elementen van informering zijn:</w:t>
      </w:r>
    </w:p>
    <w:p w:rsidR="00D900C3" w:rsidRDefault="00D900C3" w:rsidP="00D900C3">
      <w:pPr>
        <w:pStyle w:val="ListParagraph"/>
        <w:numPr>
          <w:ilvl w:val="0"/>
          <w:numId w:val="21"/>
        </w:numPr>
      </w:pPr>
      <w:r>
        <w:t>vermelding van een verantwoordelijke</w:t>
      </w:r>
    </w:p>
    <w:p w:rsidR="00D900C3" w:rsidRDefault="00D900C3" w:rsidP="00D900C3">
      <w:pPr>
        <w:pStyle w:val="ListParagraph"/>
        <w:numPr>
          <w:ilvl w:val="0"/>
          <w:numId w:val="21"/>
        </w:numPr>
      </w:pPr>
      <w:r>
        <w:t>vermelding van een contactpunt voor vragen en bijkomende informatie</w:t>
      </w:r>
    </w:p>
    <w:p w:rsidR="00D900C3" w:rsidRDefault="00D900C3" w:rsidP="00D900C3">
      <w:pPr>
        <w:pStyle w:val="ListParagraph"/>
        <w:numPr>
          <w:ilvl w:val="0"/>
          <w:numId w:val="21"/>
        </w:numPr>
      </w:pPr>
      <w:r>
        <w:t>toelichting van de organisatie van verwerking van gezondheids- en welzijnsinformatie</w:t>
      </w:r>
    </w:p>
    <w:p w:rsidR="00C66A56" w:rsidRPr="00C66A56" w:rsidRDefault="00D900C3" w:rsidP="00526EB5">
      <w:pPr>
        <w:pStyle w:val="ListParagraph"/>
        <w:numPr>
          <w:ilvl w:val="0"/>
          <w:numId w:val="21"/>
        </w:numPr>
      </w:pPr>
      <w:r>
        <w:lastRenderedPageBreak/>
        <w:t>toelichting “Rechten van de patiënt”</w:t>
      </w:r>
    </w:p>
    <w:p w:rsidR="00526EB5" w:rsidRDefault="00526EB5" w:rsidP="00526EB5">
      <w:pPr>
        <w:rPr>
          <w:lang w:val="nl-BE"/>
        </w:rPr>
      </w:pPr>
      <w:r w:rsidRPr="00526EB5">
        <w:rPr>
          <w:lang w:val="nl-BE"/>
        </w:rPr>
        <w:t>Elke zorggebruiker moet een degelijk, begrijpbaar inzicht krijgen omtrent wie wanneer welke gezondheids</w:t>
      </w:r>
      <w:r>
        <w:rPr>
          <w:lang w:val="nl-BE"/>
        </w:rPr>
        <w:t>-</w:t>
      </w:r>
      <w:r w:rsidRPr="00526EB5">
        <w:rPr>
          <w:lang w:val="nl-BE"/>
        </w:rPr>
        <w:t xml:space="preserve"> en welzijnsinformatie kan uitwisselen met wie en voor welke doeleinden. Bij de informering van de zorggebruiker dient de </w:t>
      </w:r>
      <w:r w:rsidR="00DF59C0">
        <w:rPr>
          <w:lang w:val="nl-BE"/>
        </w:rPr>
        <w:t>voorziening</w:t>
      </w:r>
      <w:r w:rsidRPr="00526EB5">
        <w:rPr>
          <w:lang w:val="nl-BE"/>
        </w:rPr>
        <w:t xml:space="preserve"> rekening te houden met de leeftijd, opleiding, psychische draagkracht, … van de zorggebruiker. In de communicatie dienen technische termen zo veel mogelijk vermeden te worden en op eenvoudig manier uitgelegd te worden. De zorggebruiker heeft daarbij steeds het recht vrij te beslissen of hij gegevensuitwisseling via het </w:t>
      </w:r>
      <w:r w:rsidR="00662EDB">
        <w:rPr>
          <w:lang w:val="nl-BE"/>
        </w:rPr>
        <w:t>BelRAI</w:t>
      </w:r>
      <w:r w:rsidRPr="00526EB5">
        <w:rPr>
          <w:lang w:val="nl-BE"/>
        </w:rPr>
        <w:t xml:space="preserve">-platform al dan niet toestaat. Bovendien heeft de zorggebruiker te allen tijde de mogelijkheid niet langer gegevens te delen via het </w:t>
      </w:r>
      <w:r w:rsidR="00662EDB">
        <w:rPr>
          <w:lang w:val="nl-BE"/>
        </w:rPr>
        <w:t>BelRAI</w:t>
      </w:r>
      <w:r w:rsidRPr="00526EB5">
        <w:rPr>
          <w:lang w:val="nl-BE"/>
        </w:rPr>
        <w:t>-platform.</w:t>
      </w:r>
    </w:p>
    <w:p w:rsidR="00662EDB" w:rsidRDefault="00662EDB" w:rsidP="00662EDB">
      <w:pPr>
        <w:pStyle w:val="Heading2"/>
        <w:rPr>
          <w:lang w:val="nl-BE"/>
        </w:rPr>
      </w:pPr>
      <w:r w:rsidRPr="00662EDB">
        <w:rPr>
          <w:lang w:val="nl-BE"/>
        </w:rPr>
        <w:t>De voorziening beschikt over een procedure voor de registratie van de geïnformeerde toestemming</w:t>
      </w:r>
    </w:p>
    <w:p w:rsidR="00662EDB" w:rsidRDefault="00662EDB" w:rsidP="00662EDB">
      <w:r w:rsidRPr="000C51F8">
        <w:t xml:space="preserve">De procedure voor de geïnformeerde toestemming moet </w:t>
      </w:r>
      <w:r>
        <w:t>voorzieningen</w:t>
      </w:r>
      <w:r w:rsidRPr="000C51F8">
        <w:t xml:space="preserve"> in staat stellen om een geïnformeerde toestemming van een patiënt te registeren. </w:t>
      </w:r>
      <w:r>
        <w:t xml:space="preserve">Eerst en vooral moet de patiënt ingeschreven zijn in de voorziening. </w:t>
      </w:r>
      <w:r w:rsidRPr="000C51F8">
        <w:t xml:space="preserve">De </w:t>
      </w:r>
      <w:r>
        <w:t>voorziening</w:t>
      </w:r>
      <w:r w:rsidRPr="000C51F8">
        <w:t xml:space="preserve"> moet de patiënt, op een duidelijke en niet-technische manier, op de hoogte brengen van de gevolgen van deze toestemming. In dit kader moet ook het principe van opt-in belicht worden. </w:t>
      </w:r>
    </w:p>
    <w:p w:rsidR="00662EDB" w:rsidRDefault="00662EDB" w:rsidP="00662EDB">
      <w:pPr>
        <w:pStyle w:val="Heading2"/>
      </w:pPr>
      <w:r w:rsidRPr="00662EDB">
        <w:t xml:space="preserve">De voorziening beschikt over een procedure voor de intrekking van de geïnformeerde toestemming </w:t>
      </w:r>
    </w:p>
    <w:p w:rsidR="00662EDB" w:rsidRDefault="00662EDB" w:rsidP="00662EDB">
      <w:pPr>
        <w:rPr>
          <w:lang w:val="nl-BE"/>
        </w:rPr>
      </w:pPr>
      <w:r w:rsidRPr="000C51F8">
        <w:t>Ook moet de procedure voor de intrekking van de geïnformeerde toestemming meegedeeld worden</w:t>
      </w:r>
      <w:r w:rsidRPr="00B97E78">
        <w:t xml:space="preserve">. </w:t>
      </w:r>
    </w:p>
    <w:p w:rsidR="00662EDB" w:rsidRPr="00662EDB" w:rsidRDefault="00662EDB" w:rsidP="00662EDB">
      <w:pPr>
        <w:rPr>
          <w:lang w:val="nl-BE"/>
        </w:rPr>
      </w:pPr>
    </w:p>
    <w:p w:rsidR="00D639C3" w:rsidRDefault="00DA0FB1" w:rsidP="009C5E31">
      <w:pPr>
        <w:pStyle w:val="Heading1"/>
      </w:pPr>
      <w:bookmarkStart w:id="16" w:name="_Toc358189749"/>
      <w:r>
        <w:t>Therapeutische / zorgrelatie</w:t>
      </w:r>
      <w:bookmarkEnd w:id="16"/>
    </w:p>
    <w:p w:rsidR="00662EDB" w:rsidRDefault="00662EDB" w:rsidP="00662EDB">
      <w:pPr>
        <w:pStyle w:val="Heading2"/>
      </w:pPr>
      <w:r w:rsidRPr="00662EDB">
        <w:t>De voorziening beschikt over een procedure voor de registratie, uitsluiting, beheer en verificatie van de therapeutische / zorgrelatie</w:t>
      </w:r>
    </w:p>
    <w:p w:rsidR="00DA0FB1" w:rsidRDefault="00DA0FB1" w:rsidP="00DA0FB1">
      <w:r>
        <w:t xml:space="preserve">De gegevensdeling van gezondheidsgegevens via het </w:t>
      </w:r>
      <w:r w:rsidR="00662EDB">
        <w:t>BelRAI</w:t>
      </w:r>
      <w:r>
        <w:t xml:space="preserve">-platform vereist de voorafgaande verificatie van het bestaan van een therapeutische of zorgrelatie tussen de zorg-/welzijnsverlener die de gegevens deelt en de patiënt. Bij </w:t>
      </w:r>
      <w:r w:rsidR="00DF59C0">
        <w:t>voorziening</w:t>
      </w:r>
      <w:r w:rsidR="00914CDA">
        <w:t>en</w:t>
      </w:r>
      <w:r>
        <w:t xml:space="preserve"> die </w:t>
      </w:r>
      <w:r w:rsidR="00662EDB">
        <w:t>gebruik maken van de BelRAI web service</w:t>
      </w:r>
      <w:r>
        <w:t xml:space="preserve"> gebeurt de controle door de </w:t>
      </w:r>
      <w:r w:rsidR="00DF59C0">
        <w:t>voorziening</w:t>
      </w:r>
      <w:r>
        <w:t xml:space="preserve">, en niet langer door het </w:t>
      </w:r>
      <w:r w:rsidR="00662EDB">
        <w:t>BelRAI</w:t>
      </w:r>
      <w:r>
        <w:t>-platform.</w:t>
      </w:r>
    </w:p>
    <w:p w:rsidR="00DA0FB1" w:rsidRDefault="00DA0FB1" w:rsidP="00DA0FB1">
      <w:r>
        <w:t xml:space="preserve">De </w:t>
      </w:r>
      <w:r w:rsidR="00DF59C0">
        <w:t>voorziening</w:t>
      </w:r>
      <w:r>
        <w:t xml:space="preserve"> is verantwoordelijk voor de eigen interne </w:t>
      </w:r>
      <w:r w:rsidR="00614790">
        <w:t>organisatie</w:t>
      </w:r>
      <w:r>
        <w:t xml:space="preserve"> van de registratie, </w:t>
      </w:r>
      <w:r w:rsidR="00843C22">
        <w:t xml:space="preserve">uitsluiting, </w:t>
      </w:r>
      <w:r>
        <w:t xml:space="preserve">beheer en verificatie van de therapeutische-/zorgrelatie. De </w:t>
      </w:r>
      <w:r w:rsidR="00DF59C0">
        <w:t>voorziening</w:t>
      </w:r>
      <w:r>
        <w:t xml:space="preserve"> maakt gebruik van eigen specifieke gegevensbanken houdende therapeutische/zorgrelaties, of van gegevensbanken die toegankelijk zijn via een basisdienst van het eHealth-platform. Iedere handeling met betrekking tot de registratie,</w:t>
      </w:r>
      <w:r w:rsidR="00843C22">
        <w:t xml:space="preserve"> uitsluiting,</w:t>
      </w:r>
      <w:r>
        <w:t xml:space="preserve"> beheer en verificatie van de therapeutische-/zorgrelatie moet worden gelogd.</w:t>
      </w:r>
    </w:p>
    <w:p w:rsidR="00843C22" w:rsidRDefault="00843C22" w:rsidP="00DA0FB1">
      <w:r>
        <w:t xml:space="preserve">De </w:t>
      </w:r>
      <w:r w:rsidR="00DF59C0">
        <w:t>voorziening</w:t>
      </w:r>
      <w:r>
        <w:t xml:space="preserve"> moet over een procedure beschikken om uitsluitingen te registeren en te implementeren. Onder </w:t>
      </w:r>
      <w:r w:rsidRPr="00843C22">
        <w:rPr>
          <w:i/>
        </w:rPr>
        <w:t>uitsluiting</w:t>
      </w:r>
      <w:r>
        <w:t xml:space="preserve"> verstaan we de mogelijkheid van de patiënt om een individuele </w:t>
      </w:r>
      <w:r w:rsidR="006B3F4F">
        <w:t>zorgverlener of hulpverlener</w:t>
      </w:r>
      <w:r>
        <w:t xml:space="preserve"> de toegang, tot zijn gezondheidsgegevens, te ontzeggen. </w:t>
      </w:r>
    </w:p>
    <w:p w:rsidR="00843C22" w:rsidRDefault="00843C22" w:rsidP="00843C22">
      <w:r>
        <w:t xml:space="preserve">De </w:t>
      </w:r>
      <w:r w:rsidR="00DF59C0">
        <w:t>voorziening</w:t>
      </w:r>
      <w:r>
        <w:t xml:space="preserve"> respecteert de bepalingen van het Sectoraal comité van de Sociale Zekerheid en van de Gezondheid van de </w:t>
      </w:r>
      <w:r w:rsidR="00F07650">
        <w:t>CBPL</w:t>
      </w:r>
      <w:r>
        <w:t xml:space="preserve"> in zake wat</w:t>
      </w:r>
      <w:r w:rsidR="003A3FE2">
        <w:t xml:space="preserve"> de therapeutische-/zorgrelatie </w:t>
      </w:r>
      <w:r>
        <w:t>is</w:t>
      </w:r>
      <w:r w:rsidR="003A3FE2">
        <w:t>,</w:t>
      </w:r>
      <w:r>
        <w:t xml:space="preserve"> en welke de elektronische bewijsmiddelen zijn.</w:t>
      </w:r>
    </w:p>
    <w:p w:rsidR="00843C22" w:rsidRPr="00DA0FB1" w:rsidRDefault="00662EDB" w:rsidP="00843C22">
      <w:r>
        <w:rPr>
          <w:lang w:val="nl-BE"/>
        </w:rPr>
        <w:t>BelRAI</w:t>
      </w:r>
      <w:r w:rsidR="004F3DA2">
        <w:rPr>
          <w:lang w:val="nl-BE"/>
        </w:rPr>
        <w:t xml:space="preserve"> </w:t>
      </w:r>
      <w:r w:rsidR="00843C22">
        <w:t xml:space="preserve">is verantwoordelijk voor de organisatie van de </w:t>
      </w:r>
      <w:r>
        <w:t>registratie</w:t>
      </w:r>
      <w:r w:rsidR="00843C22">
        <w:t xml:space="preserve"> van de therapeutische relatie tussen een zorggebruiker en een individuele </w:t>
      </w:r>
      <w:r w:rsidR="006B3F4F">
        <w:t>zorgverlener of hulpverlener</w:t>
      </w:r>
      <w:r w:rsidR="00843C22">
        <w:t xml:space="preserve"> op het </w:t>
      </w:r>
      <w:r>
        <w:t>BelRAI</w:t>
      </w:r>
      <w:r w:rsidR="00843C22">
        <w:t>-platform.</w:t>
      </w:r>
    </w:p>
    <w:p w:rsidR="008A05FA" w:rsidRDefault="008A05FA" w:rsidP="009C5E31">
      <w:pPr>
        <w:pStyle w:val="Heading1"/>
      </w:pPr>
      <w:bookmarkStart w:id="17" w:name="_Toc358189750"/>
      <w:r>
        <w:lastRenderedPageBreak/>
        <w:t>Klachtenrecht</w:t>
      </w:r>
      <w:r w:rsidR="00165309">
        <w:rPr>
          <w:rStyle w:val="FootnoteReference"/>
        </w:rPr>
        <w:footnoteReference w:id="2"/>
      </w:r>
      <w:bookmarkEnd w:id="17"/>
    </w:p>
    <w:p w:rsidR="00662EDB" w:rsidRPr="00662EDB" w:rsidRDefault="00662EDB" w:rsidP="00662EDB">
      <w:pPr>
        <w:pStyle w:val="Heading2"/>
        <w:rPr>
          <w:lang w:val="nl-BE"/>
        </w:rPr>
      </w:pPr>
      <w:r w:rsidRPr="00662EDB">
        <w:rPr>
          <w:lang w:val="nl-BE"/>
        </w:rPr>
        <w:t>De voorziening voldoet aan het klachtenrecht zoals beschreven in de wet patiëntenrechten</w:t>
      </w:r>
    </w:p>
    <w:p w:rsidR="00B50EC4" w:rsidRDefault="005C55DD" w:rsidP="008A05FA">
      <w:r>
        <w:t xml:space="preserve">De patiënt heeft het recht om een klacht </w:t>
      </w:r>
      <w:r w:rsidR="00B50EC4">
        <w:t xml:space="preserve">neer te leggen die </w:t>
      </w:r>
      <w:r w:rsidR="00C51A7F">
        <w:t>betrekking heeft op</w:t>
      </w:r>
      <w:r w:rsidR="00B50EC4">
        <w:t xml:space="preserve"> de rechten zoals beschreven in de WPR, die door de zorggebruiker </w:t>
      </w:r>
      <w:r w:rsidR="006B3F4F">
        <w:t>(patiënt/cliënt)</w:t>
      </w:r>
      <w:r w:rsidR="00B50EC4">
        <w:t xml:space="preserve"> kunnen worden uitgeoefend. Ook klachten die gestoeld zijn op vermeende medische fouten behoren tot de bevoegdheid van de ombudsfunctie.</w:t>
      </w:r>
    </w:p>
    <w:p w:rsidR="00B50EC4" w:rsidRDefault="00B50EC4" w:rsidP="008A05FA">
      <w:r>
        <w:t>De ombudsfunctie heeft volgende opdrachten.</w:t>
      </w:r>
    </w:p>
    <w:p w:rsidR="008A05FA" w:rsidRDefault="00B50EC4" w:rsidP="00C51A7F">
      <w:pPr>
        <w:pStyle w:val="ListParagraph"/>
        <w:numPr>
          <w:ilvl w:val="0"/>
          <w:numId w:val="23"/>
        </w:numPr>
      </w:pPr>
      <w:r>
        <w:t xml:space="preserve">Het voorkomen van vragen en klachten door de communicatie tussen de zorggebruiker </w:t>
      </w:r>
      <w:r w:rsidR="006B3F4F">
        <w:t>(patiënt/cliënt)</w:t>
      </w:r>
      <w:r>
        <w:t xml:space="preserve"> en de </w:t>
      </w:r>
      <w:r w:rsidR="006B3F4F">
        <w:t>zorgverlener of hulpverlener</w:t>
      </w:r>
      <w:r>
        <w:t xml:space="preserve"> (beroepsbeoefenaar)</w:t>
      </w:r>
    </w:p>
    <w:p w:rsidR="00B50EC4" w:rsidRDefault="00B50EC4" w:rsidP="00C51A7F">
      <w:pPr>
        <w:pStyle w:val="ListParagraph"/>
        <w:numPr>
          <w:ilvl w:val="0"/>
          <w:numId w:val="23"/>
        </w:numPr>
      </w:pPr>
      <w:r>
        <w:t>Het bemiddelen bij klachten met het oog op het bereiken van een oplossing</w:t>
      </w:r>
    </w:p>
    <w:p w:rsidR="00B50EC4" w:rsidRDefault="00B50EC4" w:rsidP="00C51A7F">
      <w:pPr>
        <w:pStyle w:val="ListParagraph"/>
        <w:numPr>
          <w:ilvl w:val="0"/>
          <w:numId w:val="23"/>
        </w:numPr>
      </w:pPr>
      <w:r>
        <w:t>Het inlichten van de patiënt inzake de mogelijkheden voor de afhandeling van zijn klacht als er geen oplossing wordt bereikt</w:t>
      </w:r>
    </w:p>
    <w:p w:rsidR="00B50EC4" w:rsidRDefault="00B50EC4" w:rsidP="00C51A7F">
      <w:pPr>
        <w:pStyle w:val="ListParagraph"/>
        <w:numPr>
          <w:ilvl w:val="0"/>
          <w:numId w:val="23"/>
        </w:numPr>
      </w:pPr>
      <w:r>
        <w:t>Het verstrekken van informatie over de organisatie, de werking en de procedureregels van de ombudsfunctie</w:t>
      </w:r>
    </w:p>
    <w:p w:rsidR="00B50EC4" w:rsidRDefault="00B50EC4" w:rsidP="00C51A7F">
      <w:pPr>
        <w:pStyle w:val="ListParagraph"/>
        <w:numPr>
          <w:ilvl w:val="0"/>
          <w:numId w:val="23"/>
        </w:numPr>
      </w:pPr>
      <w:r>
        <w:t>Het formuleren van aanbevelingen om herhaling te voorkomen van tekortkomingen die aanleidingen kunnen geven tot een klacht</w:t>
      </w:r>
    </w:p>
    <w:p w:rsidR="005C55DD" w:rsidRPr="008A05FA" w:rsidRDefault="00054BC1" w:rsidP="008A05FA">
      <w:r>
        <w:t>Niet alleen de patiënt maar ook de benoemde vertegenwoordiger</w:t>
      </w:r>
      <w:r w:rsidR="00165309">
        <w:rPr>
          <w:rStyle w:val="FootnoteReference"/>
        </w:rPr>
        <w:footnoteReference w:id="3"/>
      </w:r>
      <w:r>
        <w:t>, de samenlevende echtgenoot, de wettelijk samenwonende partner of feitelijk samenwonende partner</w:t>
      </w:r>
      <w:r w:rsidR="00165309">
        <w:t>, een meerderjarig kind, een ouder, een meerderjarige broer of zus, kunnen een klacht neerleggen bij de ombudsfunctie.</w:t>
      </w:r>
    </w:p>
    <w:p w:rsidR="003D65D9" w:rsidRDefault="003D65D9" w:rsidP="009C5E31">
      <w:pPr>
        <w:pStyle w:val="Heading1"/>
      </w:pPr>
      <w:bookmarkStart w:id="18" w:name="_Toc358189751"/>
      <w:r>
        <w:t xml:space="preserve">Interne </w:t>
      </w:r>
      <w:r w:rsidR="00614790">
        <w:t xml:space="preserve">organisatie van de </w:t>
      </w:r>
      <w:r w:rsidR="00DF59C0">
        <w:t>voorziening</w:t>
      </w:r>
      <w:bookmarkEnd w:id="18"/>
    </w:p>
    <w:p w:rsidR="00662EDB" w:rsidRDefault="00662EDB" w:rsidP="00662EDB">
      <w:pPr>
        <w:pStyle w:val="Heading2"/>
      </w:pPr>
      <w:r w:rsidRPr="00662EDB">
        <w:t>De voorziening stelt een contactpersoon voor technische problemen aan</w:t>
      </w:r>
    </w:p>
    <w:p w:rsidR="003D65D9" w:rsidRDefault="003D65D9" w:rsidP="003D65D9">
      <w:r>
        <w:t xml:space="preserve">Er moet een contactpersoon voor technische problemen aangesteld worden. Deze persoon fungeert als single point of contact (SPOC) binnen de </w:t>
      </w:r>
      <w:r w:rsidR="00DF59C0">
        <w:t>voorziening</w:t>
      </w:r>
      <w:r>
        <w:t xml:space="preserve"> voor wat betreft technische problemen. Onder technische problemen verstaan we problemen met betrekking tot de gebruikte ICT oplossing (bv. trage verbinding, technische foutboodschappen, …).</w:t>
      </w:r>
    </w:p>
    <w:p w:rsidR="00662EDB" w:rsidRPr="00662EDB" w:rsidRDefault="00662EDB" w:rsidP="00662EDB">
      <w:pPr>
        <w:pStyle w:val="Heading2"/>
        <w:rPr>
          <w:lang w:val="nl-BE"/>
        </w:rPr>
      </w:pPr>
      <w:r w:rsidRPr="00662EDB">
        <w:rPr>
          <w:lang w:val="nl-BE"/>
        </w:rPr>
        <w:t>De voorziening stelt een contactpersoon voor inhoudelijke (functionele) problemen aan</w:t>
      </w:r>
    </w:p>
    <w:p w:rsidR="003D65D9" w:rsidRPr="00B307F7" w:rsidRDefault="003D65D9" w:rsidP="003D65D9">
      <w:r>
        <w:t xml:space="preserve">De </w:t>
      </w:r>
      <w:r w:rsidR="00DF59C0">
        <w:t>voorziening</w:t>
      </w:r>
      <w:r>
        <w:t xml:space="preserve"> moet een contactpersoon (SPOC) voor inhoudelijke (functionele) problemen aanstellen. Onder functionele problemen verstaan we problemen met betrekking tot de inhoud van de gegevens in de applicatie (bv. foutieve of ontbrekende gegevens). </w:t>
      </w:r>
    </w:p>
    <w:p w:rsidR="003D65D9" w:rsidRDefault="003D65D9" w:rsidP="009C5E31">
      <w:pPr>
        <w:pStyle w:val="Heading1"/>
      </w:pPr>
      <w:bookmarkStart w:id="19" w:name="_Toc358189752"/>
      <w:r>
        <w:t>Opleiding / informatie verdeling</w:t>
      </w:r>
      <w:bookmarkEnd w:id="19"/>
    </w:p>
    <w:p w:rsidR="00662EDB" w:rsidRDefault="00662EDB" w:rsidP="00662EDB">
      <w:pPr>
        <w:pStyle w:val="Heading2"/>
      </w:pPr>
      <w:r>
        <w:t>De voorziening organiseert opleidingen voor zorgverstrekkers binnen de voorziening</w:t>
      </w:r>
    </w:p>
    <w:p w:rsidR="00E530E5" w:rsidRDefault="003D65D9" w:rsidP="00662EDB">
      <w:r w:rsidRPr="008114E4">
        <w:t>Er m</w:t>
      </w:r>
      <w:r>
        <w:t xml:space="preserve">oeten opleidingen voorzien worden voor de </w:t>
      </w:r>
      <w:r w:rsidR="00786C91">
        <w:t>zorgverleners of hulpverleners</w:t>
      </w:r>
      <w:r>
        <w:t xml:space="preserve"> binnen de </w:t>
      </w:r>
      <w:r w:rsidR="00DF59C0">
        <w:t>voorziening</w:t>
      </w:r>
      <w:r>
        <w:t>. Deze opleidingen moeten het gebruik van de informatieoplossing verduidelijken, alsook de gebruikers op hun rechten en plichten wijzen. Het veiligheidsbeleid mag hier z</w:t>
      </w:r>
      <w:r w:rsidR="00C736E3">
        <w:t xml:space="preserve">eker ook kort toegelicht worden. </w:t>
      </w:r>
    </w:p>
    <w:p w:rsidR="00662EDB" w:rsidRDefault="00662EDB" w:rsidP="00662EDB">
      <w:pPr>
        <w:pStyle w:val="Heading2"/>
      </w:pPr>
      <w:r w:rsidRPr="00662EDB">
        <w:lastRenderedPageBreak/>
        <w:t>De voorziening verdeelt informatie en doet aan public relations naar zorggebruikers (patiënten/cliënten), alle medewerkers, andere belanghebbenden</w:t>
      </w:r>
    </w:p>
    <w:p w:rsidR="00662EDB" w:rsidRPr="00662EDB" w:rsidRDefault="00662EDB" w:rsidP="00662EDB">
      <w:pPr>
        <w:pStyle w:val="Heading2"/>
        <w:rPr>
          <w:lang w:val="nl-BE"/>
        </w:rPr>
      </w:pPr>
      <w:r w:rsidRPr="00662EDB">
        <w:rPr>
          <w:lang w:val="nl-BE"/>
        </w:rPr>
        <w:t>De voorziening brengt de zorggebruiker (patiënt/cliënt) op de hoogte van zijn rechten</w:t>
      </w:r>
    </w:p>
    <w:p w:rsidR="00662EDB" w:rsidRPr="00662EDB" w:rsidRDefault="00662EDB" w:rsidP="00662EDB">
      <w:r>
        <w:t>De voorziening brengt de patiënt op de hoogte van zijn rechten. Een goed hulpmiddel hierbij is de brochure van de FOD Volksgezondheid.</w:t>
      </w:r>
    </w:p>
    <w:p w:rsidR="00662EDB" w:rsidRPr="00662EDB" w:rsidRDefault="00662EDB" w:rsidP="00662EDB"/>
    <w:p w:rsidR="00662EDB" w:rsidRPr="00662EDB" w:rsidRDefault="00662EDB" w:rsidP="00662EDB"/>
    <w:p w:rsidR="00E530E5" w:rsidRDefault="00E530E5">
      <w:pPr>
        <w:spacing w:after="200" w:line="276" w:lineRule="auto"/>
      </w:pPr>
    </w:p>
    <w:sectPr w:rsidR="00E530E5" w:rsidSect="009C5E31">
      <w:footerReference w:type="default" r:id="rId19"/>
      <w:pgSz w:w="11906" w:h="16838" w:code="9"/>
      <w:pgMar w:top="1418" w:right="1134"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3E" w:rsidRDefault="00ED283E" w:rsidP="009B71DC">
      <w:r>
        <w:separator/>
      </w:r>
    </w:p>
  </w:endnote>
  <w:endnote w:type="continuationSeparator" w:id="0">
    <w:p w:rsidR="00ED283E" w:rsidRDefault="00ED283E" w:rsidP="009B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1E" w:rsidRPr="00E479B9" w:rsidRDefault="0077661E" w:rsidP="007F4EAC">
    <w:pPr>
      <w:pStyle w:val="Footer"/>
      <w:tabs>
        <w:tab w:val="clear" w:pos="4513"/>
        <w:tab w:val="clear" w:pos="9026"/>
        <w:tab w:val="left" w:pos="0"/>
      </w:tabs>
      <w:ind w:left="-1418"/>
      <w:rPr>
        <w:b/>
        <w:sz w:val="16"/>
        <w:szCs w:val="16"/>
      </w:rPr>
    </w:pPr>
    <w:r w:rsidRPr="007F4EAC">
      <w:rPr>
        <w:sz w:val="16"/>
        <w:szCs w:val="16"/>
      </w:rPr>
      <w:fldChar w:fldCharType="begin"/>
    </w:r>
    <w:r w:rsidRPr="007F4EAC">
      <w:rPr>
        <w:sz w:val="16"/>
        <w:szCs w:val="16"/>
      </w:rPr>
      <w:instrText xml:space="preserve"> PAGE   \* MERGEFORMAT </w:instrText>
    </w:r>
    <w:r w:rsidRPr="007F4EAC">
      <w:rPr>
        <w:sz w:val="16"/>
        <w:szCs w:val="16"/>
      </w:rPr>
      <w:fldChar w:fldCharType="separate"/>
    </w:r>
    <w:r w:rsidR="00333768">
      <w:rPr>
        <w:noProof/>
        <w:sz w:val="16"/>
        <w:szCs w:val="16"/>
      </w:rPr>
      <w:t>9</w:t>
    </w:r>
    <w:r w:rsidRPr="007F4EAC">
      <w:rPr>
        <w:sz w:val="16"/>
        <w:szCs w:val="16"/>
      </w:rPr>
      <w:fldChar w:fldCharType="end"/>
    </w:r>
    <w:r w:rsidRPr="007F4EAC">
      <w:rPr>
        <w:sz w:val="16"/>
        <w:szCs w:val="16"/>
      </w:rPr>
      <w:t xml:space="preserve"> </w:t>
    </w:r>
    <w:r w:rsidRPr="009E49D2">
      <w:rPr>
        <w:sz w:val="16"/>
        <w:szCs w:val="16"/>
      </w:rPr>
      <w:t>|</w:t>
    </w:r>
    <w:r w:rsidRPr="007F4EAC">
      <w:rPr>
        <w:sz w:val="16"/>
        <w:szCs w:val="16"/>
      </w:rPr>
      <w:t xml:space="preserve"> </w:t>
    </w:r>
    <w:r w:rsidRPr="00611BF9">
      <w:rPr>
        <w:sz w:val="22"/>
      </w:rPr>
      <w:fldChar w:fldCharType="begin"/>
    </w:r>
    <w:r w:rsidRPr="00611BF9">
      <w:rPr>
        <w:sz w:val="22"/>
      </w:rPr>
      <w:instrText xml:space="preserve"> NUMPAGES   \* MERGEFORMAT </w:instrText>
    </w:r>
    <w:r w:rsidRPr="00611BF9">
      <w:rPr>
        <w:sz w:val="22"/>
      </w:rPr>
      <w:fldChar w:fldCharType="separate"/>
    </w:r>
    <w:r w:rsidR="00333768" w:rsidRPr="00333768">
      <w:rPr>
        <w:noProof/>
        <w:sz w:val="18"/>
        <w:szCs w:val="16"/>
      </w:rPr>
      <w:t>9</w:t>
    </w:r>
    <w:r w:rsidRPr="00611BF9">
      <w:rPr>
        <w:noProof/>
        <w:sz w:val="18"/>
        <w:szCs w:val="16"/>
      </w:rPr>
      <w:fldChar w:fldCharType="end"/>
    </w:r>
    <w:r w:rsidRPr="007F4EAC">
      <w:rPr>
        <w:sz w:val="16"/>
        <w:szCs w:val="16"/>
      </w:rPr>
      <w:tab/>
    </w:r>
    <w:r w:rsidRPr="00D21FB1">
      <w:rPr>
        <w:sz w:val="16"/>
        <w:szCs w:val="16"/>
      </w:rPr>
      <w:t xml:space="preserve"> </w:t>
    </w:r>
    <w:r w:rsidRPr="00E479B9">
      <w:rPr>
        <w:b/>
        <w:sz w:val="16"/>
        <w:szCs w:val="16"/>
      </w:rPr>
      <w:fldChar w:fldCharType="begin"/>
    </w:r>
    <w:r w:rsidRPr="00E479B9">
      <w:rPr>
        <w:b/>
        <w:sz w:val="16"/>
        <w:szCs w:val="16"/>
      </w:rPr>
      <w:instrText xml:space="preserve"> REF  titel  \* CHARFORMAT  \* MERGEFORMAT </w:instrText>
    </w:r>
    <w:r w:rsidRPr="00E479B9">
      <w:rPr>
        <w:b/>
        <w:sz w:val="16"/>
        <w:szCs w:val="16"/>
      </w:rPr>
      <w:fldChar w:fldCharType="separate"/>
    </w:r>
    <w:r w:rsidR="00734E31" w:rsidRPr="00734E31">
      <w:rPr>
        <w:b/>
        <w:sz w:val="16"/>
        <w:szCs w:val="16"/>
      </w:rPr>
      <w:t xml:space="preserve">Toetreden tot de BelRAI circle of trust: toelichting bij de checklist  </w:t>
    </w:r>
    <w:r w:rsidRPr="00E479B9">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3E" w:rsidRPr="0035614F" w:rsidRDefault="00ED283E" w:rsidP="009B71DC">
      <w:pPr>
        <w:pStyle w:val="Footer"/>
        <w:rPr>
          <w:sz w:val="12"/>
          <w:szCs w:val="12"/>
        </w:rPr>
      </w:pPr>
      <w:r w:rsidRPr="0035614F">
        <w:rPr>
          <w:sz w:val="12"/>
          <w:szCs w:val="12"/>
        </w:rPr>
        <w:continuationSeparator/>
      </w:r>
    </w:p>
  </w:footnote>
  <w:footnote w:type="continuationSeparator" w:id="0">
    <w:p w:rsidR="00ED283E" w:rsidRDefault="00ED283E" w:rsidP="009B71DC">
      <w:r>
        <w:continuationSeparator/>
      </w:r>
    </w:p>
  </w:footnote>
  <w:footnote w:id="1">
    <w:p w:rsidR="004A032E" w:rsidRPr="00514906" w:rsidRDefault="004A032E" w:rsidP="004A032E">
      <w:pPr>
        <w:pStyle w:val="FootnoteText"/>
      </w:pPr>
      <w:r>
        <w:rPr>
          <w:rStyle w:val="FootnoteReference"/>
        </w:rPr>
        <w:footnoteRef/>
      </w:r>
      <w:r>
        <w:t xml:space="preserve"> </w:t>
      </w:r>
      <w:hyperlink r:id="rId1" w:history="1">
        <w:r w:rsidRPr="00514906">
          <w:rPr>
            <w:rStyle w:val="Hyperlink"/>
          </w:rPr>
          <w:t>Beraadslaging nr. 09/018 van 19 mei 2009, laatst gewijzigd op 19 mei 2015, met betrekking tot de uitwisseling van persoonsgegevens die de gezondheid betreffen tussen de betrokken zorgverstrekkers en de database BelRAI met tussenkomst van het eHealth-platform</w:t>
        </w:r>
      </w:hyperlink>
    </w:p>
  </w:footnote>
  <w:footnote w:id="2">
    <w:p w:rsidR="0077661E" w:rsidRPr="00165309" w:rsidRDefault="0077661E">
      <w:pPr>
        <w:pStyle w:val="FootnoteText"/>
        <w:rPr>
          <w:lang w:val="nl-BE"/>
        </w:rPr>
      </w:pPr>
      <w:r>
        <w:rPr>
          <w:rStyle w:val="FootnoteReference"/>
        </w:rPr>
        <w:footnoteRef/>
      </w:r>
      <w:r>
        <w:t xml:space="preserve"> </w:t>
      </w:r>
      <w:r>
        <w:rPr>
          <w:lang w:val="nl-BE"/>
        </w:rPr>
        <w:t>Het klachtenrecht wordt beschreven in art. 11 van de WPR.</w:t>
      </w:r>
    </w:p>
  </w:footnote>
  <w:footnote w:id="3">
    <w:p w:rsidR="0077661E" w:rsidRPr="00165309" w:rsidRDefault="0077661E">
      <w:pPr>
        <w:pStyle w:val="FootnoteText"/>
        <w:rPr>
          <w:lang w:val="nl-BE"/>
        </w:rPr>
      </w:pPr>
      <w:r>
        <w:rPr>
          <w:rStyle w:val="FootnoteReference"/>
        </w:rPr>
        <w:footnoteRef/>
      </w:r>
      <w:r>
        <w:t xml:space="preserve"> </w:t>
      </w:r>
      <w:r>
        <w:rPr>
          <w:lang w:val="nl-BE"/>
        </w:rPr>
        <w:t xml:space="preserve">De </w:t>
      </w:r>
      <w:r w:rsidRPr="00165309">
        <w:rPr>
          <w:b/>
          <w:lang w:val="nl-BE"/>
        </w:rPr>
        <w:t>benoemde vertegenwoordiger</w:t>
      </w:r>
      <w:r>
        <w:rPr>
          <w:lang w:val="nl-BE"/>
        </w:rPr>
        <w:t xml:space="preserve"> wordt beschreven in art. 14 § 1 van de WPR.  Een benoemde vertegenwoordiger is een door de patiënt voorafgaandelijk aangewezen persoon, die in de plaats van de patiënt zal treden. Dit indien en zolang de patiënt niet in staat is zijn rechten zoals beschreven in de WPR uit te oefenen. De benoemde vertegenwoordiger zal dan deze rechten uitoefenen. De aanwijzing van deze persoon gebeurt met een gedagtekend en door de patiënt en deze persoon ondertekend bijzonder schriftelijk mandaat waaruit de toestemming van deze persoon blijkt.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8B628C8"/>
    <w:lvl w:ilvl="0">
      <w:start w:val="1"/>
      <w:numFmt w:val="bullet"/>
      <w:pStyle w:val="ListBullet3"/>
      <w:lvlText w:val=""/>
      <w:lvlJc w:val="left"/>
      <w:pPr>
        <w:tabs>
          <w:tab w:val="num" w:pos="1134"/>
        </w:tabs>
        <w:ind w:left="1134" w:hanging="227"/>
      </w:pPr>
      <w:rPr>
        <w:rFonts w:ascii="Symbol" w:hAnsi="Symbol" w:hint="default"/>
        <w:color w:val="999999"/>
      </w:rPr>
    </w:lvl>
  </w:abstractNum>
  <w:abstractNum w:abstractNumId="1">
    <w:nsid w:val="FFFFFF83"/>
    <w:multiLevelType w:val="singleLevel"/>
    <w:tmpl w:val="DB2476D8"/>
    <w:lvl w:ilvl="0">
      <w:start w:val="1"/>
      <w:numFmt w:val="bullet"/>
      <w:pStyle w:val="ListBullet2"/>
      <w:lvlText w:val="–"/>
      <w:lvlJc w:val="left"/>
      <w:pPr>
        <w:tabs>
          <w:tab w:val="num" w:pos="680"/>
        </w:tabs>
        <w:ind w:left="680" w:hanging="226"/>
      </w:pPr>
      <w:rPr>
        <w:rFonts w:ascii="Arial" w:hAnsi="Arial" w:hint="default"/>
      </w:rPr>
    </w:lvl>
  </w:abstractNum>
  <w:abstractNum w:abstractNumId="2">
    <w:nsid w:val="065C2779"/>
    <w:multiLevelType w:val="multilevel"/>
    <w:tmpl w:val="4D681C06"/>
    <w:numStyleLink w:val="Opmaakprofiel1"/>
  </w:abstractNum>
  <w:abstractNum w:abstractNumId="3">
    <w:nsid w:val="0B974730"/>
    <w:multiLevelType w:val="hybridMultilevel"/>
    <w:tmpl w:val="A9AE22B8"/>
    <w:lvl w:ilvl="0" w:tplc="6F9C0EE4">
      <w:numFmt w:val="bullet"/>
      <w:lvlText w:val="•"/>
      <w:lvlJc w:val="left"/>
      <w:pPr>
        <w:ind w:left="1215" w:hanging="85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EA4058"/>
    <w:multiLevelType w:val="multilevel"/>
    <w:tmpl w:val="4D681C06"/>
    <w:numStyleLink w:val="Opmaakprofiel1"/>
  </w:abstractNum>
  <w:abstractNum w:abstractNumId="5">
    <w:nsid w:val="1781553D"/>
    <w:multiLevelType w:val="hybridMultilevel"/>
    <w:tmpl w:val="0084380E"/>
    <w:lvl w:ilvl="0" w:tplc="D29E9702">
      <w:numFmt w:val="bullet"/>
      <w:lvlText w:val=""/>
      <w:lvlJc w:val="left"/>
      <w:pPr>
        <w:ind w:left="720" w:hanging="360"/>
      </w:pPr>
      <w:rPr>
        <w:rFonts w:ascii="Symbol" w:eastAsia="Calibri" w:hAnsi="Symbol" w:cs="Calibri" w:hint="default"/>
      </w:rPr>
    </w:lvl>
    <w:lvl w:ilvl="1" w:tplc="08130003">
      <w:start w:val="1"/>
      <w:numFmt w:val="bullet"/>
      <w:lvlText w:val="o"/>
      <w:lvlJc w:val="left"/>
      <w:pPr>
        <w:ind w:left="1440" w:hanging="360"/>
      </w:pPr>
      <w:rPr>
        <w:rFonts w:ascii="Courier New" w:hAnsi="Courier New" w:cs="Courier New" w:hint="default"/>
      </w:rPr>
    </w:lvl>
    <w:lvl w:ilvl="2" w:tplc="F3300D96">
      <w:numFmt w:val="bullet"/>
      <w:lvlText w:val="–"/>
      <w:lvlJc w:val="left"/>
      <w:pPr>
        <w:ind w:left="2655" w:hanging="855"/>
      </w:pPr>
      <w:rPr>
        <w:rFonts w:ascii="Calibri" w:eastAsia="Times New Roman"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8813CC7"/>
    <w:multiLevelType w:val="multilevel"/>
    <w:tmpl w:val="4D681C06"/>
    <w:numStyleLink w:val="Opmaakprofiel1"/>
  </w:abstractNum>
  <w:abstractNum w:abstractNumId="7">
    <w:nsid w:val="33AF0185"/>
    <w:multiLevelType w:val="multilevel"/>
    <w:tmpl w:val="82DE07D0"/>
    <w:lvl w:ilvl="0">
      <w:start w:val="1"/>
      <w:numFmt w:val="bullet"/>
      <w:pStyle w:val="Opsomming"/>
      <w:lvlText w:val="–"/>
      <w:lvlJc w:val="left"/>
      <w:pPr>
        <w:tabs>
          <w:tab w:val="num" w:pos="227"/>
        </w:tabs>
        <w:ind w:left="227" w:hanging="227"/>
      </w:pPr>
      <w:rPr>
        <w:rFonts w:ascii="Arial" w:hAnsi="Arial" w:hint="default"/>
      </w:rPr>
    </w:lvl>
    <w:lvl w:ilvl="1">
      <w:start w:val="1"/>
      <w:numFmt w:val="bullet"/>
      <w:lvlText w:val="–"/>
      <w:lvlJc w:val="left"/>
      <w:pPr>
        <w:tabs>
          <w:tab w:val="num" w:pos="1077"/>
        </w:tabs>
        <w:ind w:left="1077" w:hanging="226"/>
      </w:pPr>
      <w:rPr>
        <w:rFonts w:ascii="Arial" w:hAnsi="Arial" w:hint="default"/>
      </w:rPr>
    </w:lvl>
    <w:lvl w:ilvl="2">
      <w:start w:val="1"/>
      <w:numFmt w:val="bullet"/>
      <w:lvlText w:val="–"/>
      <w:lvlJc w:val="left"/>
      <w:pPr>
        <w:tabs>
          <w:tab w:val="num" w:pos="1928"/>
        </w:tabs>
        <w:ind w:left="1928" w:hanging="227"/>
      </w:pPr>
      <w:rPr>
        <w:rFonts w:ascii="Arial" w:hAnsi="Arial" w:hint="default"/>
      </w:rPr>
    </w:lvl>
    <w:lvl w:ilvl="3">
      <w:start w:val="1"/>
      <w:numFmt w:val="bullet"/>
      <w:lvlText w:val="–"/>
      <w:lvlJc w:val="left"/>
      <w:pPr>
        <w:tabs>
          <w:tab w:val="num" w:pos="2778"/>
        </w:tabs>
        <w:ind w:left="2778" w:hanging="226"/>
      </w:pPr>
      <w:rPr>
        <w:rFonts w:ascii="Arial" w:hAnsi="Arial" w:hint="default"/>
      </w:rPr>
    </w:lvl>
    <w:lvl w:ilvl="4">
      <w:start w:val="1"/>
      <w:numFmt w:val="bullet"/>
      <w:lvlText w:val="–"/>
      <w:lvlJc w:val="left"/>
      <w:pPr>
        <w:tabs>
          <w:tab w:val="num" w:pos="3629"/>
        </w:tabs>
        <w:ind w:left="3629" w:hanging="227"/>
      </w:pPr>
      <w:rPr>
        <w:rFonts w:ascii="Arial" w:hAnsi="Arial" w:hint="default"/>
      </w:rPr>
    </w:lvl>
    <w:lvl w:ilvl="5">
      <w:start w:val="1"/>
      <w:numFmt w:val="bullet"/>
      <w:lvlText w:val="–"/>
      <w:lvlJc w:val="left"/>
      <w:pPr>
        <w:tabs>
          <w:tab w:val="num" w:pos="4479"/>
        </w:tabs>
        <w:ind w:left="4479" w:hanging="226"/>
      </w:pPr>
      <w:rPr>
        <w:rFonts w:ascii="Arial" w:hAnsi="Arial" w:hint="default"/>
      </w:rPr>
    </w:lvl>
    <w:lvl w:ilvl="6">
      <w:start w:val="1"/>
      <w:numFmt w:val="bullet"/>
      <w:lvlText w:val="–"/>
      <w:lvlJc w:val="left"/>
      <w:pPr>
        <w:tabs>
          <w:tab w:val="num" w:pos="5330"/>
        </w:tabs>
        <w:ind w:left="5330" w:hanging="227"/>
      </w:pPr>
      <w:rPr>
        <w:rFonts w:ascii="Arial" w:hAnsi="Arial" w:hint="default"/>
      </w:rPr>
    </w:lvl>
    <w:lvl w:ilvl="7">
      <w:start w:val="1"/>
      <w:numFmt w:val="bullet"/>
      <w:lvlText w:val="–"/>
      <w:lvlJc w:val="left"/>
      <w:pPr>
        <w:tabs>
          <w:tab w:val="num" w:pos="6180"/>
        </w:tabs>
        <w:ind w:left="6180" w:hanging="226"/>
      </w:pPr>
      <w:rPr>
        <w:rFonts w:ascii="Arial" w:hAnsi="Arial" w:hint="default"/>
      </w:rPr>
    </w:lvl>
    <w:lvl w:ilvl="8">
      <w:start w:val="1"/>
      <w:numFmt w:val="bullet"/>
      <w:lvlText w:val="–"/>
      <w:lvlJc w:val="left"/>
      <w:pPr>
        <w:tabs>
          <w:tab w:val="num" w:pos="7031"/>
        </w:tabs>
        <w:ind w:left="7031" w:hanging="227"/>
      </w:pPr>
      <w:rPr>
        <w:rFonts w:ascii="Arial" w:hAnsi="Arial" w:hint="default"/>
      </w:rPr>
    </w:lvl>
  </w:abstractNum>
  <w:abstractNum w:abstractNumId="8">
    <w:nsid w:val="38A60551"/>
    <w:multiLevelType w:val="hybridMultilevel"/>
    <w:tmpl w:val="61067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A3E14F4"/>
    <w:multiLevelType w:val="hybridMultilevel"/>
    <w:tmpl w:val="04EAE5E4"/>
    <w:lvl w:ilvl="0" w:tplc="D29E9702">
      <w:numFmt w:val="bullet"/>
      <w:lvlText w:val=""/>
      <w:lvlJc w:val="left"/>
      <w:pPr>
        <w:ind w:left="360" w:hanging="360"/>
      </w:pPr>
      <w:rPr>
        <w:rFonts w:ascii="Symbol" w:eastAsia="Calibri" w:hAnsi="Symbol"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424474A1"/>
    <w:multiLevelType w:val="multilevel"/>
    <w:tmpl w:val="19727CF8"/>
    <w:lvl w:ilvl="0">
      <w:start w:val="1"/>
      <w:numFmt w:val="decimal"/>
      <w:lvlText w:val="%1"/>
      <w:lvlJc w:val="left"/>
      <w:pPr>
        <w:tabs>
          <w:tab w:val="num" w:pos="1531"/>
        </w:tabs>
        <w:ind w:left="1418" w:hanging="1418"/>
      </w:pPr>
      <w:rPr>
        <w:rFonts w:hint="default"/>
      </w:rPr>
    </w:lvl>
    <w:lvl w:ilvl="1">
      <w:start w:val="1"/>
      <w:numFmt w:val="decimal"/>
      <w:lvlText w:val="%1.%2"/>
      <w:lvlJc w:val="left"/>
      <w:pPr>
        <w:tabs>
          <w:tab w:val="num" w:pos="1531"/>
        </w:tabs>
        <w:ind w:left="1418" w:hanging="1418"/>
      </w:pPr>
      <w:rPr>
        <w:rFonts w:hint="default"/>
      </w:rPr>
    </w:lvl>
    <w:lvl w:ilvl="2">
      <w:start w:val="1"/>
      <w:numFmt w:val="decimal"/>
      <w:lvlText w:val="%1.%2.%3"/>
      <w:lvlJc w:val="left"/>
      <w:pPr>
        <w:tabs>
          <w:tab w:val="num" w:pos="1531"/>
        </w:tabs>
        <w:ind w:left="1418" w:hanging="1418"/>
      </w:pPr>
      <w:rPr>
        <w:rFonts w:hint="default"/>
      </w:rPr>
    </w:lvl>
    <w:lvl w:ilvl="3">
      <w:start w:val="1"/>
      <w:numFmt w:val="decimal"/>
      <w:lvlText w:val="%1.%2.%3.%4"/>
      <w:lvlJc w:val="left"/>
      <w:pPr>
        <w:tabs>
          <w:tab w:val="num" w:pos="1531"/>
        </w:tabs>
        <w:ind w:left="1418" w:hanging="1418"/>
      </w:pPr>
      <w:rPr>
        <w:rFonts w:hint="default"/>
      </w:rPr>
    </w:lvl>
    <w:lvl w:ilvl="4">
      <w:start w:val="1"/>
      <w:numFmt w:val="decimal"/>
      <w:lvlText w:val="%1.%2.%3.%4.%5"/>
      <w:lvlJc w:val="left"/>
      <w:pPr>
        <w:tabs>
          <w:tab w:val="num" w:pos="1531"/>
        </w:tabs>
        <w:ind w:left="1418" w:hanging="1418"/>
      </w:pPr>
      <w:rPr>
        <w:rFonts w:hint="default"/>
      </w:rPr>
    </w:lvl>
    <w:lvl w:ilvl="5">
      <w:start w:val="1"/>
      <w:numFmt w:val="decimal"/>
      <w:lvlText w:val="%1.%2.%3.%4.%5.%6"/>
      <w:lvlJc w:val="left"/>
      <w:pPr>
        <w:tabs>
          <w:tab w:val="num" w:pos="1531"/>
        </w:tabs>
        <w:ind w:left="1418" w:hanging="1418"/>
      </w:pPr>
      <w:rPr>
        <w:rFonts w:hint="default"/>
      </w:rPr>
    </w:lvl>
    <w:lvl w:ilvl="6">
      <w:start w:val="1"/>
      <w:numFmt w:val="decimal"/>
      <w:lvlText w:val="%1.%2.%3.%4.%5.%6.%7"/>
      <w:lvlJc w:val="left"/>
      <w:pPr>
        <w:tabs>
          <w:tab w:val="num" w:pos="1531"/>
        </w:tabs>
        <w:ind w:left="1418" w:hanging="1418"/>
      </w:pPr>
      <w:rPr>
        <w:rFonts w:hint="default"/>
      </w:rPr>
    </w:lvl>
    <w:lvl w:ilvl="7">
      <w:start w:val="1"/>
      <w:numFmt w:val="decimal"/>
      <w:lvlText w:val="%1.%2.%3.%4.%5.%6.%7.%8"/>
      <w:lvlJc w:val="left"/>
      <w:pPr>
        <w:tabs>
          <w:tab w:val="num" w:pos="1531"/>
        </w:tabs>
        <w:ind w:left="1418" w:hanging="1418"/>
      </w:pPr>
      <w:rPr>
        <w:rFonts w:hint="default"/>
      </w:rPr>
    </w:lvl>
    <w:lvl w:ilvl="8">
      <w:start w:val="1"/>
      <w:numFmt w:val="decimal"/>
      <w:lvlText w:val="%1.%2.%3.%4.%5.%6.%7.%8.%9"/>
      <w:lvlJc w:val="left"/>
      <w:pPr>
        <w:tabs>
          <w:tab w:val="num" w:pos="1531"/>
        </w:tabs>
        <w:ind w:left="1418" w:hanging="1418"/>
      </w:pPr>
      <w:rPr>
        <w:rFonts w:hint="default"/>
      </w:rPr>
    </w:lvl>
  </w:abstractNum>
  <w:abstractNum w:abstractNumId="11">
    <w:nsid w:val="4D2F4F45"/>
    <w:multiLevelType w:val="hybridMultilevel"/>
    <w:tmpl w:val="833CF61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EA14F74"/>
    <w:multiLevelType w:val="multilevel"/>
    <w:tmpl w:val="4D681C06"/>
    <w:numStyleLink w:val="Opmaakprofiel1"/>
  </w:abstractNum>
  <w:abstractNum w:abstractNumId="13">
    <w:nsid w:val="56FE09C8"/>
    <w:multiLevelType w:val="multilevel"/>
    <w:tmpl w:val="E8AE1DE8"/>
    <w:lvl w:ilvl="0">
      <w:start w:val="1"/>
      <w:numFmt w:val="decimal"/>
      <w:lvlText w:val="%1"/>
      <w:lvlJc w:val="left"/>
      <w:pPr>
        <w:tabs>
          <w:tab w:val="num" w:pos="113"/>
        </w:tabs>
        <w:ind w:left="0" w:hanging="1418"/>
      </w:pPr>
      <w:rPr>
        <w:rFonts w:hint="default"/>
      </w:rPr>
    </w:lvl>
    <w:lvl w:ilvl="1">
      <w:start w:val="1"/>
      <w:numFmt w:val="decimal"/>
      <w:lvlText w:val="%1.%2"/>
      <w:lvlJc w:val="left"/>
      <w:pPr>
        <w:tabs>
          <w:tab w:val="num" w:pos="113"/>
        </w:tabs>
        <w:ind w:left="0" w:hanging="1418"/>
      </w:pPr>
      <w:rPr>
        <w:rFonts w:hint="default"/>
      </w:rPr>
    </w:lvl>
    <w:lvl w:ilvl="2">
      <w:start w:val="1"/>
      <w:numFmt w:val="decimal"/>
      <w:lvlText w:val="%1.%2.%3"/>
      <w:lvlJc w:val="left"/>
      <w:pPr>
        <w:tabs>
          <w:tab w:val="num" w:pos="1531"/>
        </w:tabs>
        <w:ind w:left="1418" w:hanging="1418"/>
      </w:pPr>
      <w:rPr>
        <w:rFonts w:hint="default"/>
      </w:rPr>
    </w:lvl>
    <w:lvl w:ilvl="3">
      <w:start w:val="1"/>
      <w:numFmt w:val="decimal"/>
      <w:lvlText w:val="%1.%2.%3.%4"/>
      <w:lvlJc w:val="left"/>
      <w:pPr>
        <w:tabs>
          <w:tab w:val="num" w:pos="1531"/>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
        </w:tabs>
        <w:ind w:left="0" w:hanging="1418"/>
      </w:pPr>
      <w:rPr>
        <w:rFonts w:hint="default"/>
      </w:rPr>
    </w:lvl>
    <w:lvl w:ilvl="5">
      <w:start w:val="1"/>
      <w:numFmt w:val="decimal"/>
      <w:lvlText w:val="%1.%2.%3.%4.%5.%6"/>
      <w:lvlJc w:val="left"/>
      <w:pPr>
        <w:tabs>
          <w:tab w:val="num" w:pos="113"/>
        </w:tabs>
        <w:ind w:left="0" w:hanging="1418"/>
      </w:pPr>
      <w:rPr>
        <w:rFonts w:hint="default"/>
      </w:rPr>
    </w:lvl>
    <w:lvl w:ilvl="6">
      <w:start w:val="1"/>
      <w:numFmt w:val="decimal"/>
      <w:lvlText w:val="%1.%2.%3.%4.%5.%6.%7"/>
      <w:lvlJc w:val="left"/>
      <w:pPr>
        <w:tabs>
          <w:tab w:val="num" w:pos="113"/>
        </w:tabs>
        <w:ind w:left="0" w:hanging="1418"/>
      </w:pPr>
      <w:rPr>
        <w:rFonts w:hint="default"/>
      </w:rPr>
    </w:lvl>
    <w:lvl w:ilvl="7">
      <w:start w:val="1"/>
      <w:numFmt w:val="decimal"/>
      <w:lvlText w:val="%1.%2.%3.%4.%5.%6.%7.%8"/>
      <w:lvlJc w:val="left"/>
      <w:pPr>
        <w:tabs>
          <w:tab w:val="num" w:pos="113"/>
        </w:tabs>
        <w:ind w:left="0" w:hanging="1418"/>
      </w:pPr>
      <w:rPr>
        <w:rFonts w:hint="default"/>
      </w:rPr>
    </w:lvl>
    <w:lvl w:ilvl="8">
      <w:start w:val="1"/>
      <w:numFmt w:val="decimal"/>
      <w:lvlText w:val="%1.%2.%3.%4.%5.%6.%7.%8.%9"/>
      <w:lvlJc w:val="left"/>
      <w:pPr>
        <w:tabs>
          <w:tab w:val="num" w:pos="113"/>
        </w:tabs>
        <w:ind w:left="0" w:hanging="1418"/>
      </w:pPr>
      <w:rPr>
        <w:rFonts w:hint="default"/>
      </w:rPr>
    </w:lvl>
  </w:abstractNum>
  <w:abstractNum w:abstractNumId="14">
    <w:nsid w:val="5C7F47D7"/>
    <w:multiLevelType w:val="multilevel"/>
    <w:tmpl w:val="593A8982"/>
    <w:lvl w:ilvl="0">
      <w:start w:val="1"/>
      <w:numFmt w:val="decimal"/>
      <w:lvlText w:val="%1"/>
      <w:lvlJc w:val="left"/>
      <w:pPr>
        <w:tabs>
          <w:tab w:val="num" w:pos="113"/>
        </w:tabs>
        <w:ind w:left="0" w:hanging="1418"/>
      </w:pPr>
      <w:rPr>
        <w:rFonts w:hint="default"/>
      </w:rPr>
    </w:lvl>
    <w:lvl w:ilvl="1">
      <w:start w:val="1"/>
      <w:numFmt w:val="decimal"/>
      <w:pStyle w:val="Heading2"/>
      <w:lvlText w:val="%2."/>
      <w:lvlJc w:val="left"/>
      <w:pPr>
        <w:tabs>
          <w:tab w:val="num" w:pos="113"/>
        </w:tabs>
        <w:ind w:left="0" w:hanging="1418"/>
      </w:pPr>
      <w:rPr>
        <w:rFonts w:ascii="Arial Narrow" w:hAnsi="Arial Narrow" w:hint="default"/>
        <w:b w:val="0"/>
        <w:i w:val="0"/>
        <w:sz w:val="22"/>
      </w:rPr>
    </w:lvl>
    <w:lvl w:ilvl="2">
      <w:start w:val="1"/>
      <w:numFmt w:val="decimal"/>
      <w:pStyle w:val="Heading3"/>
      <w:lvlText w:val="%1.%2.%3"/>
      <w:lvlJc w:val="left"/>
      <w:pPr>
        <w:tabs>
          <w:tab w:val="num" w:pos="113"/>
        </w:tabs>
        <w:ind w:left="0" w:hanging="1418"/>
      </w:pPr>
      <w:rPr>
        <w:rFonts w:hint="default"/>
        <w:b w:val="0"/>
        <w:i w:val="0"/>
      </w:rPr>
    </w:lvl>
    <w:lvl w:ilvl="3">
      <w:start w:val="1"/>
      <w:numFmt w:val="decimal"/>
      <w:pStyle w:val="Heading4"/>
      <w:lvlText w:val="%1.%2.%3.%4"/>
      <w:lvlJc w:val="left"/>
      <w:pPr>
        <w:tabs>
          <w:tab w:val="num" w:pos="113"/>
        </w:tabs>
        <w:ind w:left="0" w:firstLine="0"/>
      </w:pPr>
      <w:rPr>
        <w:rFonts w:hint="default"/>
        <w:b w:val="0"/>
        <w:i w:val="0"/>
      </w:rPr>
    </w:lvl>
    <w:lvl w:ilvl="4">
      <w:start w:val="1"/>
      <w:numFmt w:val="decimal"/>
      <w:lvlText w:val="%1.%2.%3.%4.%5"/>
      <w:lvlJc w:val="left"/>
      <w:pPr>
        <w:tabs>
          <w:tab w:val="num" w:pos="113"/>
        </w:tabs>
        <w:ind w:left="0" w:hanging="1418"/>
      </w:pPr>
      <w:rPr>
        <w:rFonts w:hint="default"/>
      </w:rPr>
    </w:lvl>
    <w:lvl w:ilvl="5">
      <w:start w:val="1"/>
      <w:numFmt w:val="decimal"/>
      <w:lvlText w:val="%1.%2.%3.%4.%5.%6"/>
      <w:lvlJc w:val="left"/>
      <w:pPr>
        <w:tabs>
          <w:tab w:val="num" w:pos="113"/>
        </w:tabs>
        <w:ind w:left="0" w:hanging="1418"/>
      </w:pPr>
      <w:rPr>
        <w:rFonts w:hint="default"/>
      </w:rPr>
    </w:lvl>
    <w:lvl w:ilvl="6">
      <w:start w:val="1"/>
      <w:numFmt w:val="decimal"/>
      <w:lvlText w:val="%1.%2.%3.%4.%5.%6.%7"/>
      <w:lvlJc w:val="left"/>
      <w:pPr>
        <w:tabs>
          <w:tab w:val="num" w:pos="113"/>
        </w:tabs>
        <w:ind w:left="0" w:hanging="1418"/>
      </w:pPr>
      <w:rPr>
        <w:rFonts w:hint="default"/>
      </w:rPr>
    </w:lvl>
    <w:lvl w:ilvl="7">
      <w:start w:val="1"/>
      <w:numFmt w:val="decimal"/>
      <w:lvlText w:val="%1.%2.%3.%4.%5.%6.%7.%8"/>
      <w:lvlJc w:val="left"/>
      <w:pPr>
        <w:tabs>
          <w:tab w:val="num" w:pos="113"/>
        </w:tabs>
        <w:ind w:left="0" w:hanging="1418"/>
      </w:pPr>
      <w:rPr>
        <w:rFonts w:hint="default"/>
      </w:rPr>
    </w:lvl>
    <w:lvl w:ilvl="8">
      <w:start w:val="1"/>
      <w:numFmt w:val="decimal"/>
      <w:lvlText w:val="%1.%2.%3.%4.%5.%6.%7.%8.%9"/>
      <w:lvlJc w:val="left"/>
      <w:pPr>
        <w:tabs>
          <w:tab w:val="num" w:pos="113"/>
        </w:tabs>
        <w:ind w:left="0" w:hanging="1418"/>
      </w:pPr>
      <w:rPr>
        <w:rFonts w:hint="default"/>
      </w:rPr>
    </w:lvl>
  </w:abstractNum>
  <w:abstractNum w:abstractNumId="15">
    <w:nsid w:val="5D8F7CBD"/>
    <w:multiLevelType w:val="hybridMultilevel"/>
    <w:tmpl w:val="2410DD4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1E6702A"/>
    <w:multiLevelType w:val="multilevel"/>
    <w:tmpl w:val="4D681C06"/>
    <w:styleLink w:val="Opmaakprofiel1"/>
    <w:lvl w:ilvl="0">
      <w:start w:val="1"/>
      <w:numFmt w:val="decimal"/>
      <w:lvlText w:val="%1"/>
      <w:lvlJc w:val="left"/>
      <w:pPr>
        <w:tabs>
          <w:tab w:val="num" w:pos="113"/>
        </w:tabs>
        <w:ind w:left="0" w:hanging="1418"/>
      </w:pPr>
      <w:rPr>
        <w:rFonts w:hint="default"/>
      </w:rPr>
    </w:lvl>
    <w:lvl w:ilvl="1">
      <w:start w:val="1"/>
      <w:numFmt w:val="decimal"/>
      <w:lvlText w:val="%1.%2"/>
      <w:lvlJc w:val="left"/>
      <w:pPr>
        <w:tabs>
          <w:tab w:val="num" w:pos="113"/>
        </w:tabs>
        <w:ind w:left="0" w:hanging="1418"/>
      </w:pPr>
      <w:rPr>
        <w:rFonts w:hint="default"/>
      </w:rPr>
    </w:lvl>
    <w:lvl w:ilvl="2">
      <w:start w:val="1"/>
      <w:numFmt w:val="decimal"/>
      <w:lvlText w:val="%1.%2.%3"/>
      <w:lvlJc w:val="left"/>
      <w:pPr>
        <w:tabs>
          <w:tab w:val="num" w:pos="113"/>
        </w:tabs>
        <w:ind w:left="0" w:hanging="1418"/>
      </w:pPr>
      <w:rPr>
        <w:rFonts w:hint="default"/>
      </w:rPr>
    </w:lvl>
    <w:lvl w:ilvl="3">
      <w:start w:val="1"/>
      <w:numFmt w:val="decimal"/>
      <w:lvlText w:val="%1.%2.%3.%4"/>
      <w:lvlJc w:val="left"/>
      <w:pPr>
        <w:tabs>
          <w:tab w:val="num" w:pos="113"/>
        </w:tabs>
        <w:ind w:left="0" w:hanging="1418"/>
      </w:pPr>
      <w:rPr>
        <w:rFonts w:hint="default"/>
      </w:rPr>
    </w:lvl>
    <w:lvl w:ilvl="4">
      <w:start w:val="1"/>
      <w:numFmt w:val="decimal"/>
      <w:lvlText w:val="%1.%2.%3.%4.%5"/>
      <w:lvlJc w:val="left"/>
      <w:pPr>
        <w:tabs>
          <w:tab w:val="num" w:pos="113"/>
        </w:tabs>
        <w:ind w:left="0" w:hanging="1418"/>
      </w:pPr>
      <w:rPr>
        <w:rFonts w:hint="default"/>
      </w:rPr>
    </w:lvl>
    <w:lvl w:ilvl="5">
      <w:start w:val="1"/>
      <w:numFmt w:val="decimal"/>
      <w:lvlText w:val="%1.%2.%3.%4.%5.%6"/>
      <w:lvlJc w:val="left"/>
      <w:pPr>
        <w:tabs>
          <w:tab w:val="num" w:pos="113"/>
        </w:tabs>
        <w:ind w:left="0" w:hanging="1418"/>
      </w:pPr>
      <w:rPr>
        <w:rFonts w:hint="default"/>
      </w:rPr>
    </w:lvl>
    <w:lvl w:ilvl="6">
      <w:start w:val="1"/>
      <w:numFmt w:val="decimal"/>
      <w:lvlText w:val="%1.%2.%3.%4.%5.%6.%7"/>
      <w:lvlJc w:val="left"/>
      <w:pPr>
        <w:tabs>
          <w:tab w:val="num" w:pos="113"/>
        </w:tabs>
        <w:ind w:left="0" w:hanging="1418"/>
      </w:pPr>
      <w:rPr>
        <w:rFonts w:hint="default"/>
      </w:rPr>
    </w:lvl>
    <w:lvl w:ilvl="7">
      <w:start w:val="1"/>
      <w:numFmt w:val="decimal"/>
      <w:lvlText w:val="%1.%2.%3.%4.%5.%6.%7.%8"/>
      <w:lvlJc w:val="left"/>
      <w:pPr>
        <w:tabs>
          <w:tab w:val="num" w:pos="113"/>
        </w:tabs>
        <w:ind w:left="0" w:hanging="1418"/>
      </w:pPr>
      <w:rPr>
        <w:rFonts w:hint="default"/>
      </w:rPr>
    </w:lvl>
    <w:lvl w:ilvl="8">
      <w:start w:val="1"/>
      <w:numFmt w:val="decimal"/>
      <w:lvlText w:val="%1.%2.%3.%4.%5.%6.%7.%8.%9"/>
      <w:lvlJc w:val="left"/>
      <w:pPr>
        <w:tabs>
          <w:tab w:val="num" w:pos="113"/>
        </w:tabs>
        <w:ind w:left="0" w:hanging="1418"/>
      </w:pPr>
      <w:rPr>
        <w:rFonts w:hint="default"/>
      </w:rPr>
    </w:lvl>
  </w:abstractNum>
  <w:abstractNum w:abstractNumId="17">
    <w:nsid w:val="672A0AF4"/>
    <w:multiLevelType w:val="hybridMultilevel"/>
    <w:tmpl w:val="A7145A1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92D3930"/>
    <w:multiLevelType w:val="hybridMultilevel"/>
    <w:tmpl w:val="4DD43C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D3B2C3E"/>
    <w:multiLevelType w:val="multilevel"/>
    <w:tmpl w:val="5E822F56"/>
    <w:lvl w:ilvl="0">
      <w:start w:val="1"/>
      <w:numFmt w:val="decimal"/>
      <w:pStyle w:val="Cijferlijst"/>
      <w:lvlText w:val="%1."/>
      <w:lvlJc w:val="left"/>
      <w:pPr>
        <w:ind w:left="284" w:hanging="284"/>
      </w:pPr>
      <w:rPr>
        <w:rFonts w:hint="default"/>
      </w:rPr>
    </w:lvl>
    <w:lvl w:ilvl="1">
      <w:start w:val="1"/>
      <w:numFmt w:val="lowerLetter"/>
      <w:lvlText w:val="%2."/>
      <w:lvlJc w:val="left"/>
      <w:pPr>
        <w:ind w:left="851" w:hanging="284"/>
      </w:pPr>
      <w:rPr>
        <w:rFonts w:hint="default"/>
      </w:rPr>
    </w:lvl>
    <w:lvl w:ilvl="2">
      <w:start w:val="1"/>
      <w:numFmt w:val="lowerRoman"/>
      <w:lvlText w:val="%3."/>
      <w:lvlJc w:val="right"/>
      <w:pPr>
        <w:ind w:left="1418" w:hanging="284"/>
      </w:pPr>
      <w:rPr>
        <w:rFonts w:hint="default"/>
      </w:rPr>
    </w:lvl>
    <w:lvl w:ilvl="3">
      <w:start w:val="1"/>
      <w:numFmt w:val="decimal"/>
      <w:lvlText w:val="%4."/>
      <w:lvlJc w:val="left"/>
      <w:pPr>
        <w:ind w:left="1985" w:hanging="284"/>
      </w:pPr>
      <w:rPr>
        <w:rFonts w:hint="default"/>
      </w:rPr>
    </w:lvl>
    <w:lvl w:ilvl="4">
      <w:start w:val="1"/>
      <w:numFmt w:val="lowerLetter"/>
      <w:lvlText w:val="%5."/>
      <w:lvlJc w:val="left"/>
      <w:pPr>
        <w:ind w:left="2552" w:hanging="284"/>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abstractNum w:abstractNumId="20">
    <w:nsid w:val="70E856A2"/>
    <w:multiLevelType w:val="multilevel"/>
    <w:tmpl w:val="F8B28B02"/>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0"/>
        </w:tabs>
        <w:ind w:left="0" w:hanging="851"/>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ED1753B"/>
    <w:multiLevelType w:val="hybridMultilevel"/>
    <w:tmpl w:val="BBAAEBE6"/>
    <w:lvl w:ilvl="0" w:tplc="EE06F1E6">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0"/>
  </w:num>
  <w:num w:numId="4">
    <w:abstractNumId w:val="13"/>
  </w:num>
  <w:num w:numId="5">
    <w:abstractNumId w:val="7"/>
  </w:num>
  <w:num w:numId="6">
    <w:abstractNumId w:val="0"/>
  </w:num>
  <w:num w:numId="7">
    <w:abstractNumId w:val="1"/>
  </w:num>
  <w:num w:numId="8">
    <w:abstractNumId w:val="16"/>
  </w:num>
  <w:num w:numId="9">
    <w:abstractNumId w:val="2"/>
    <w:lvlOverride w:ilvl="0">
      <w:lvl w:ilvl="0">
        <w:start w:val="1"/>
        <w:numFmt w:val="decimal"/>
        <w:lvlText w:val="%1"/>
        <w:lvlJc w:val="left"/>
        <w:pPr>
          <w:tabs>
            <w:tab w:val="num" w:pos="113"/>
          </w:tabs>
          <w:ind w:left="0" w:hanging="1418"/>
        </w:pPr>
        <w:rPr>
          <w:rFonts w:hint="default"/>
        </w:rPr>
      </w:lvl>
    </w:lvlOverride>
    <w:lvlOverride w:ilvl="1">
      <w:lvl w:ilvl="1">
        <w:start w:val="1"/>
        <w:numFmt w:val="decimal"/>
        <w:lvlText w:val="%1.%2"/>
        <w:lvlJc w:val="left"/>
        <w:pPr>
          <w:tabs>
            <w:tab w:val="num" w:pos="113"/>
          </w:tabs>
          <w:ind w:left="0" w:hanging="1418"/>
        </w:pPr>
        <w:rPr>
          <w:rFonts w:hint="default"/>
        </w:rPr>
      </w:lvl>
    </w:lvlOverride>
    <w:lvlOverride w:ilvl="2">
      <w:lvl w:ilvl="2">
        <w:start w:val="1"/>
        <w:numFmt w:val="decimal"/>
        <w:lvlText w:val="%1.%2.%3"/>
        <w:lvlJc w:val="left"/>
        <w:pPr>
          <w:tabs>
            <w:tab w:val="num" w:pos="113"/>
          </w:tabs>
          <w:ind w:left="0" w:hanging="1418"/>
        </w:pPr>
        <w:rPr>
          <w:rFonts w:hint="default"/>
        </w:rPr>
      </w:lvl>
    </w:lvlOverride>
    <w:lvlOverride w:ilvl="3">
      <w:lvl w:ilvl="3">
        <w:start w:val="1"/>
        <w:numFmt w:val="decimal"/>
        <w:lvlText w:val="%1.%2.%3.%4"/>
        <w:lvlJc w:val="left"/>
        <w:pPr>
          <w:tabs>
            <w:tab w:val="num" w:pos="1531"/>
          </w:tabs>
          <w:ind w:left="1418" w:hanging="141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decimal"/>
        <w:lvlText w:val="%1.%2.%3.%4.%5"/>
        <w:lvlJc w:val="left"/>
        <w:pPr>
          <w:tabs>
            <w:tab w:val="num" w:pos="113"/>
          </w:tabs>
          <w:ind w:left="0" w:hanging="1418"/>
        </w:pPr>
        <w:rPr>
          <w:rFonts w:hint="default"/>
        </w:rPr>
      </w:lvl>
    </w:lvlOverride>
    <w:lvlOverride w:ilvl="5">
      <w:lvl w:ilvl="5">
        <w:start w:val="1"/>
        <w:numFmt w:val="decimal"/>
        <w:lvlText w:val="%1.%2.%3.%4.%5.%6"/>
        <w:lvlJc w:val="left"/>
        <w:pPr>
          <w:tabs>
            <w:tab w:val="num" w:pos="113"/>
          </w:tabs>
          <w:ind w:left="0" w:hanging="1418"/>
        </w:pPr>
        <w:rPr>
          <w:rFonts w:hint="default"/>
        </w:rPr>
      </w:lvl>
    </w:lvlOverride>
    <w:lvlOverride w:ilvl="6">
      <w:lvl w:ilvl="6">
        <w:start w:val="1"/>
        <w:numFmt w:val="decimal"/>
        <w:lvlText w:val="%1.%2.%3.%4.%5.%6.%7"/>
        <w:lvlJc w:val="left"/>
        <w:pPr>
          <w:tabs>
            <w:tab w:val="num" w:pos="113"/>
          </w:tabs>
          <w:ind w:left="0" w:hanging="1418"/>
        </w:pPr>
        <w:rPr>
          <w:rFonts w:hint="default"/>
        </w:rPr>
      </w:lvl>
    </w:lvlOverride>
    <w:lvlOverride w:ilvl="7">
      <w:lvl w:ilvl="7">
        <w:start w:val="1"/>
        <w:numFmt w:val="decimal"/>
        <w:lvlText w:val="%1.%2.%3.%4.%5.%6.%7.%8"/>
        <w:lvlJc w:val="left"/>
        <w:pPr>
          <w:tabs>
            <w:tab w:val="num" w:pos="113"/>
          </w:tabs>
          <w:ind w:left="0" w:hanging="1418"/>
        </w:pPr>
        <w:rPr>
          <w:rFonts w:hint="default"/>
        </w:rPr>
      </w:lvl>
    </w:lvlOverride>
    <w:lvlOverride w:ilvl="8">
      <w:lvl w:ilvl="8">
        <w:start w:val="1"/>
        <w:numFmt w:val="decimal"/>
        <w:lvlText w:val="%1.%2.%3.%4.%5.%6.%7.%8.%9"/>
        <w:lvlJc w:val="left"/>
        <w:pPr>
          <w:tabs>
            <w:tab w:val="num" w:pos="113"/>
          </w:tabs>
          <w:ind w:left="0" w:hanging="1418"/>
        </w:pPr>
        <w:rPr>
          <w:rFonts w:hint="default"/>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4"/>
  </w:num>
  <w:num w:numId="14">
    <w:abstractNumId w:val="14"/>
  </w:num>
  <w:num w:numId="15">
    <w:abstractNumId w:val="21"/>
  </w:num>
  <w:num w:numId="16">
    <w:abstractNumId w:val="19"/>
  </w:num>
  <w:num w:numId="17">
    <w:abstractNumId w:val="5"/>
  </w:num>
  <w:num w:numId="18">
    <w:abstractNumId w:val="18"/>
  </w:num>
  <w:num w:numId="19">
    <w:abstractNumId w:val="8"/>
  </w:num>
  <w:num w:numId="20">
    <w:abstractNumId w:val="3"/>
  </w:num>
  <w:num w:numId="21">
    <w:abstractNumId w:val="11"/>
  </w:num>
  <w:num w:numId="22">
    <w:abstractNumId w:val="15"/>
  </w:num>
  <w:num w:numId="23">
    <w:abstractNumId w:val="9"/>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6E"/>
    <w:rsid w:val="000204D4"/>
    <w:rsid w:val="00023E3A"/>
    <w:rsid w:val="00025235"/>
    <w:rsid w:val="0003488B"/>
    <w:rsid w:val="00054BC1"/>
    <w:rsid w:val="000758A6"/>
    <w:rsid w:val="00082183"/>
    <w:rsid w:val="000B1953"/>
    <w:rsid w:val="000B377C"/>
    <w:rsid w:val="000B411E"/>
    <w:rsid w:val="000E56E8"/>
    <w:rsid w:val="000F1123"/>
    <w:rsid w:val="0010101E"/>
    <w:rsid w:val="00132F5C"/>
    <w:rsid w:val="00142C47"/>
    <w:rsid w:val="00146F1A"/>
    <w:rsid w:val="00147CFE"/>
    <w:rsid w:val="00165309"/>
    <w:rsid w:val="00167CAF"/>
    <w:rsid w:val="00185C66"/>
    <w:rsid w:val="0019036D"/>
    <w:rsid w:val="00195192"/>
    <w:rsid w:val="00196C3F"/>
    <w:rsid w:val="0019791D"/>
    <w:rsid w:val="001A16CC"/>
    <w:rsid w:val="001A37D6"/>
    <w:rsid w:val="001A6C33"/>
    <w:rsid w:val="001B2B58"/>
    <w:rsid w:val="001B42F6"/>
    <w:rsid w:val="001E3E91"/>
    <w:rsid w:val="001F7081"/>
    <w:rsid w:val="00205BB4"/>
    <w:rsid w:val="00231F23"/>
    <w:rsid w:val="002527F9"/>
    <w:rsid w:val="00264C3B"/>
    <w:rsid w:val="00277E74"/>
    <w:rsid w:val="00294A42"/>
    <w:rsid w:val="00297286"/>
    <w:rsid w:val="002B0427"/>
    <w:rsid w:val="002E4FD7"/>
    <w:rsid w:val="00302E3E"/>
    <w:rsid w:val="0031328F"/>
    <w:rsid w:val="00333768"/>
    <w:rsid w:val="003468C4"/>
    <w:rsid w:val="00352F37"/>
    <w:rsid w:val="00355331"/>
    <w:rsid w:val="0035614F"/>
    <w:rsid w:val="00375291"/>
    <w:rsid w:val="00375F5A"/>
    <w:rsid w:val="00376A00"/>
    <w:rsid w:val="00376DFC"/>
    <w:rsid w:val="003A3FE2"/>
    <w:rsid w:val="003B6C9B"/>
    <w:rsid w:val="003D31A3"/>
    <w:rsid w:val="003D65D9"/>
    <w:rsid w:val="003E7240"/>
    <w:rsid w:val="0040019F"/>
    <w:rsid w:val="00400DAA"/>
    <w:rsid w:val="00412570"/>
    <w:rsid w:val="0042524D"/>
    <w:rsid w:val="0045025C"/>
    <w:rsid w:val="00451202"/>
    <w:rsid w:val="00467819"/>
    <w:rsid w:val="0047053C"/>
    <w:rsid w:val="004A008E"/>
    <w:rsid w:val="004A032E"/>
    <w:rsid w:val="004B3D69"/>
    <w:rsid w:val="004F3DA2"/>
    <w:rsid w:val="004F7167"/>
    <w:rsid w:val="004F7BEB"/>
    <w:rsid w:val="00526EB5"/>
    <w:rsid w:val="005426AF"/>
    <w:rsid w:val="00554BDF"/>
    <w:rsid w:val="00561D90"/>
    <w:rsid w:val="00564E0F"/>
    <w:rsid w:val="0058431C"/>
    <w:rsid w:val="00585998"/>
    <w:rsid w:val="00591065"/>
    <w:rsid w:val="0059492D"/>
    <w:rsid w:val="00595A7B"/>
    <w:rsid w:val="005A31C4"/>
    <w:rsid w:val="005A49BD"/>
    <w:rsid w:val="005C3073"/>
    <w:rsid w:val="005C3446"/>
    <w:rsid w:val="005C425A"/>
    <w:rsid w:val="005C55DD"/>
    <w:rsid w:val="005E345A"/>
    <w:rsid w:val="005E4D75"/>
    <w:rsid w:val="005F1806"/>
    <w:rsid w:val="005F549C"/>
    <w:rsid w:val="00611BF9"/>
    <w:rsid w:val="00614790"/>
    <w:rsid w:val="0062051B"/>
    <w:rsid w:val="006402F7"/>
    <w:rsid w:val="00643453"/>
    <w:rsid w:val="00662EDB"/>
    <w:rsid w:val="0069633F"/>
    <w:rsid w:val="006A0EE1"/>
    <w:rsid w:val="006A2806"/>
    <w:rsid w:val="006A44A2"/>
    <w:rsid w:val="006B19AE"/>
    <w:rsid w:val="006B24B4"/>
    <w:rsid w:val="006B3F4F"/>
    <w:rsid w:val="006C048A"/>
    <w:rsid w:val="006C24DF"/>
    <w:rsid w:val="006C418B"/>
    <w:rsid w:val="006D30FF"/>
    <w:rsid w:val="006E50C3"/>
    <w:rsid w:val="00704692"/>
    <w:rsid w:val="007063F3"/>
    <w:rsid w:val="0072040D"/>
    <w:rsid w:val="00734E31"/>
    <w:rsid w:val="00742BD1"/>
    <w:rsid w:val="0077661E"/>
    <w:rsid w:val="00780B37"/>
    <w:rsid w:val="007826CD"/>
    <w:rsid w:val="00786C91"/>
    <w:rsid w:val="0079082C"/>
    <w:rsid w:val="00797B71"/>
    <w:rsid w:val="007B3091"/>
    <w:rsid w:val="007C7A10"/>
    <w:rsid w:val="007F4EAC"/>
    <w:rsid w:val="008102FD"/>
    <w:rsid w:val="00817D55"/>
    <w:rsid w:val="00821E15"/>
    <w:rsid w:val="0082418E"/>
    <w:rsid w:val="0082707F"/>
    <w:rsid w:val="00833433"/>
    <w:rsid w:val="00843C22"/>
    <w:rsid w:val="00862AC0"/>
    <w:rsid w:val="00870898"/>
    <w:rsid w:val="00873D7B"/>
    <w:rsid w:val="00877933"/>
    <w:rsid w:val="00895A3E"/>
    <w:rsid w:val="008A05FA"/>
    <w:rsid w:val="008B252B"/>
    <w:rsid w:val="008C064A"/>
    <w:rsid w:val="008C1022"/>
    <w:rsid w:val="008E64BB"/>
    <w:rsid w:val="00911F70"/>
    <w:rsid w:val="00914CDA"/>
    <w:rsid w:val="0094539E"/>
    <w:rsid w:val="009670BA"/>
    <w:rsid w:val="009A6B5D"/>
    <w:rsid w:val="009B71DC"/>
    <w:rsid w:val="009C5E31"/>
    <w:rsid w:val="009D38B0"/>
    <w:rsid w:val="009D5666"/>
    <w:rsid w:val="009E49D2"/>
    <w:rsid w:val="009E53BB"/>
    <w:rsid w:val="009F0F33"/>
    <w:rsid w:val="009F3EEA"/>
    <w:rsid w:val="00A13A41"/>
    <w:rsid w:val="00A27FE4"/>
    <w:rsid w:val="00A53C7A"/>
    <w:rsid w:val="00A566F3"/>
    <w:rsid w:val="00A87E30"/>
    <w:rsid w:val="00A92EA5"/>
    <w:rsid w:val="00AB5994"/>
    <w:rsid w:val="00AC63A9"/>
    <w:rsid w:val="00AC7115"/>
    <w:rsid w:val="00AD3BCB"/>
    <w:rsid w:val="00AF16B8"/>
    <w:rsid w:val="00AF325B"/>
    <w:rsid w:val="00B03CDF"/>
    <w:rsid w:val="00B152C6"/>
    <w:rsid w:val="00B47C90"/>
    <w:rsid w:val="00B50EC4"/>
    <w:rsid w:val="00B578F7"/>
    <w:rsid w:val="00B6366E"/>
    <w:rsid w:val="00B770EE"/>
    <w:rsid w:val="00B83797"/>
    <w:rsid w:val="00B97E78"/>
    <w:rsid w:val="00BC2F89"/>
    <w:rsid w:val="00BD2318"/>
    <w:rsid w:val="00BD2EB6"/>
    <w:rsid w:val="00BD65A3"/>
    <w:rsid w:val="00BF3C3A"/>
    <w:rsid w:val="00C037B7"/>
    <w:rsid w:val="00C04925"/>
    <w:rsid w:val="00C12A75"/>
    <w:rsid w:val="00C33694"/>
    <w:rsid w:val="00C51A7F"/>
    <w:rsid w:val="00C66A56"/>
    <w:rsid w:val="00C70A55"/>
    <w:rsid w:val="00C736E3"/>
    <w:rsid w:val="00C8392F"/>
    <w:rsid w:val="00C94CB1"/>
    <w:rsid w:val="00C94CC1"/>
    <w:rsid w:val="00CA1F41"/>
    <w:rsid w:val="00CB167A"/>
    <w:rsid w:val="00CC1B02"/>
    <w:rsid w:val="00CC20BB"/>
    <w:rsid w:val="00CD3181"/>
    <w:rsid w:val="00CD53FE"/>
    <w:rsid w:val="00CD747C"/>
    <w:rsid w:val="00CE248B"/>
    <w:rsid w:val="00D10473"/>
    <w:rsid w:val="00D12458"/>
    <w:rsid w:val="00D21FB1"/>
    <w:rsid w:val="00D309DF"/>
    <w:rsid w:val="00D4525A"/>
    <w:rsid w:val="00D51270"/>
    <w:rsid w:val="00D520B4"/>
    <w:rsid w:val="00D57C54"/>
    <w:rsid w:val="00D57FFD"/>
    <w:rsid w:val="00D634BB"/>
    <w:rsid w:val="00D639C3"/>
    <w:rsid w:val="00D900C3"/>
    <w:rsid w:val="00DA0FB1"/>
    <w:rsid w:val="00DA31E8"/>
    <w:rsid w:val="00DA7071"/>
    <w:rsid w:val="00DC4400"/>
    <w:rsid w:val="00DC67C6"/>
    <w:rsid w:val="00DF59C0"/>
    <w:rsid w:val="00E054C8"/>
    <w:rsid w:val="00E100C4"/>
    <w:rsid w:val="00E2438C"/>
    <w:rsid w:val="00E340FC"/>
    <w:rsid w:val="00E479B9"/>
    <w:rsid w:val="00E51C01"/>
    <w:rsid w:val="00E530E5"/>
    <w:rsid w:val="00E73E35"/>
    <w:rsid w:val="00E84303"/>
    <w:rsid w:val="00EA55FD"/>
    <w:rsid w:val="00EB1D54"/>
    <w:rsid w:val="00ED283E"/>
    <w:rsid w:val="00ED38EC"/>
    <w:rsid w:val="00ED7B4B"/>
    <w:rsid w:val="00EE2486"/>
    <w:rsid w:val="00F07650"/>
    <w:rsid w:val="00F078FD"/>
    <w:rsid w:val="00F07CC4"/>
    <w:rsid w:val="00F2652C"/>
    <w:rsid w:val="00F30A90"/>
    <w:rsid w:val="00F315A7"/>
    <w:rsid w:val="00F531A6"/>
    <w:rsid w:val="00F67F00"/>
    <w:rsid w:val="00F7073B"/>
    <w:rsid w:val="00F85C01"/>
    <w:rsid w:val="00FA0C54"/>
    <w:rsid w:val="00FC24A2"/>
    <w:rsid w:val="00FE43CF"/>
    <w:rsid w:val="00FE6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3BCB"/>
    <w:pPr>
      <w:spacing w:after="240" w:line="240" w:lineRule="atLeast"/>
    </w:pPr>
    <w:rPr>
      <w:rFonts w:eastAsia="Times New Roman" w:cs="Times New Roman"/>
      <w:sz w:val="21"/>
      <w:szCs w:val="21"/>
      <w:lang w:eastAsia="nl-NL"/>
    </w:rPr>
  </w:style>
  <w:style w:type="paragraph" w:styleId="Heading1">
    <w:name w:val="heading 1"/>
    <w:basedOn w:val="Normal"/>
    <w:next w:val="Normal"/>
    <w:link w:val="Heading1Char"/>
    <w:qFormat/>
    <w:rsid w:val="009C5E31"/>
    <w:pPr>
      <w:keepNext/>
      <w:spacing w:before="240" w:line="390" w:lineRule="atLeast"/>
      <w:outlineLvl w:val="0"/>
    </w:pPr>
    <w:rPr>
      <w:rFonts w:asciiTheme="majorHAnsi" w:hAnsiTheme="majorHAnsi" w:cs="Arial"/>
      <w:b/>
      <w:bCs/>
      <w:caps/>
      <w:color w:val="0082CC" w:themeColor="accent1"/>
      <w:kern w:val="32"/>
      <w:sz w:val="28"/>
      <w:szCs w:val="32"/>
    </w:rPr>
  </w:style>
  <w:style w:type="paragraph" w:styleId="Heading2">
    <w:name w:val="heading 2"/>
    <w:basedOn w:val="Normal"/>
    <w:next w:val="Normal"/>
    <w:link w:val="Heading2Char"/>
    <w:qFormat/>
    <w:rsid w:val="009C5E31"/>
    <w:pPr>
      <w:keepNext/>
      <w:numPr>
        <w:ilvl w:val="1"/>
        <w:numId w:val="14"/>
      </w:numPr>
      <w:spacing w:before="240" w:after="120"/>
      <w:ind w:hanging="567"/>
      <w:outlineLvl w:val="1"/>
    </w:pPr>
    <w:rPr>
      <w:rFonts w:cs="Arial"/>
      <w:b/>
      <w:bCs/>
      <w:iCs/>
      <w:sz w:val="24"/>
      <w:szCs w:val="28"/>
    </w:rPr>
  </w:style>
  <w:style w:type="paragraph" w:styleId="Heading3">
    <w:name w:val="heading 3"/>
    <w:basedOn w:val="Normal"/>
    <w:next w:val="Normal"/>
    <w:link w:val="Heading3Char"/>
    <w:qFormat/>
    <w:rsid w:val="00D520B4"/>
    <w:pPr>
      <w:keepNext/>
      <w:numPr>
        <w:ilvl w:val="2"/>
        <w:numId w:val="14"/>
      </w:numPr>
      <w:outlineLvl w:val="2"/>
    </w:pPr>
    <w:rPr>
      <w:rFonts w:cs="Arial"/>
      <w:b/>
      <w:bCs/>
      <w:szCs w:val="26"/>
    </w:rPr>
  </w:style>
  <w:style w:type="paragraph" w:styleId="Heading4">
    <w:name w:val="heading 4"/>
    <w:basedOn w:val="Normal"/>
    <w:next w:val="Normal"/>
    <w:link w:val="Heading4Char"/>
    <w:qFormat/>
    <w:rsid w:val="00D520B4"/>
    <w:pPr>
      <w:keepNext/>
      <w:numPr>
        <w:ilvl w:val="3"/>
        <w:numId w:val="14"/>
      </w:numPr>
      <w:tabs>
        <w:tab w:val="left" w:pos="851"/>
      </w:tabs>
      <w:outlineLvl w:val="3"/>
    </w:pPr>
    <w:rPr>
      <w:b/>
      <w:bCs/>
      <w:szCs w:val="28"/>
    </w:rPr>
  </w:style>
  <w:style w:type="paragraph" w:styleId="Heading5">
    <w:name w:val="heading 5"/>
    <w:basedOn w:val="Normal"/>
    <w:next w:val="Normal"/>
    <w:link w:val="Heading5Char"/>
    <w:rsid w:val="00895A3E"/>
    <w:pPr>
      <w:spacing w:before="240" w:after="60"/>
      <w:outlineLvl w:val="4"/>
    </w:pPr>
    <w:rPr>
      <w:b/>
      <w:bCs/>
      <w:i/>
      <w:iCs/>
      <w:sz w:val="26"/>
      <w:szCs w:val="26"/>
    </w:rPr>
  </w:style>
  <w:style w:type="paragraph" w:styleId="Heading6">
    <w:name w:val="heading 6"/>
    <w:basedOn w:val="Normal"/>
    <w:next w:val="Normal"/>
    <w:link w:val="Heading6Char"/>
    <w:rsid w:val="00895A3E"/>
    <w:pPr>
      <w:spacing w:before="240" w:after="60"/>
      <w:outlineLvl w:val="5"/>
    </w:pPr>
    <w:rPr>
      <w:rFonts w:ascii="Times New Roman" w:hAnsi="Times New Roman"/>
      <w:b/>
      <w:bCs/>
    </w:rPr>
  </w:style>
  <w:style w:type="paragraph" w:styleId="Heading7">
    <w:name w:val="heading 7"/>
    <w:basedOn w:val="Normal"/>
    <w:next w:val="Normal"/>
    <w:link w:val="Heading7Char"/>
    <w:rsid w:val="00895A3E"/>
    <w:pPr>
      <w:spacing w:before="240" w:after="60"/>
      <w:outlineLvl w:val="6"/>
    </w:pPr>
    <w:rPr>
      <w:rFonts w:ascii="Times New Roman" w:hAnsi="Times New Roman"/>
      <w:sz w:val="24"/>
    </w:rPr>
  </w:style>
  <w:style w:type="paragraph" w:styleId="Heading8">
    <w:name w:val="heading 8"/>
    <w:basedOn w:val="Normal"/>
    <w:next w:val="Normal"/>
    <w:link w:val="Heading8Char"/>
    <w:rsid w:val="00895A3E"/>
    <w:pPr>
      <w:spacing w:before="240" w:after="60"/>
      <w:outlineLvl w:val="7"/>
    </w:pPr>
    <w:rPr>
      <w:rFonts w:ascii="Times New Roman" w:hAnsi="Times New Roman"/>
      <w:i/>
      <w:iCs/>
      <w:sz w:val="24"/>
    </w:rPr>
  </w:style>
  <w:style w:type="paragraph" w:styleId="Heading9">
    <w:name w:val="heading 9"/>
    <w:basedOn w:val="Normal"/>
    <w:next w:val="Normal"/>
    <w:link w:val="Heading9Char"/>
    <w:rsid w:val="00895A3E"/>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5A3E"/>
    <w:rPr>
      <w:color w:val="0088BB"/>
      <w:u w:val="single"/>
    </w:rPr>
  </w:style>
  <w:style w:type="paragraph" w:styleId="TOC1">
    <w:name w:val="toc 1"/>
    <w:basedOn w:val="Normal"/>
    <w:next w:val="Normal"/>
    <w:autoRedefine/>
    <w:uiPriority w:val="39"/>
    <w:rsid w:val="00895A3E"/>
    <w:pPr>
      <w:tabs>
        <w:tab w:val="right" w:pos="8210"/>
      </w:tabs>
      <w:spacing w:before="120" w:after="120" w:line="280" w:lineRule="atLeast"/>
      <w:ind w:hanging="1418"/>
    </w:pPr>
    <w:rPr>
      <w:b/>
      <w:caps/>
      <w:noProof/>
      <w:sz w:val="24"/>
    </w:rPr>
  </w:style>
  <w:style w:type="paragraph" w:styleId="TOC2">
    <w:name w:val="toc 2"/>
    <w:basedOn w:val="Normal"/>
    <w:next w:val="Normal"/>
    <w:autoRedefine/>
    <w:uiPriority w:val="39"/>
    <w:rsid w:val="004F7167"/>
    <w:pPr>
      <w:tabs>
        <w:tab w:val="right" w:pos="8210"/>
      </w:tabs>
      <w:spacing w:after="0"/>
      <w:ind w:hanging="1418"/>
    </w:pPr>
    <w:rPr>
      <w:b/>
    </w:rPr>
  </w:style>
  <w:style w:type="paragraph" w:styleId="TOC3">
    <w:name w:val="toc 3"/>
    <w:basedOn w:val="Normal"/>
    <w:next w:val="Normal"/>
    <w:autoRedefine/>
    <w:uiPriority w:val="39"/>
    <w:rsid w:val="00895A3E"/>
    <w:pPr>
      <w:tabs>
        <w:tab w:val="right" w:pos="8210"/>
      </w:tabs>
      <w:spacing w:after="0"/>
      <w:ind w:hanging="1418"/>
    </w:pPr>
    <w:rPr>
      <w:noProof/>
    </w:rPr>
  </w:style>
  <w:style w:type="character" w:customStyle="1" w:styleId="Heading1Char">
    <w:name w:val="Heading 1 Char"/>
    <w:basedOn w:val="DefaultParagraphFont"/>
    <w:link w:val="Heading1"/>
    <w:rsid w:val="009C5E31"/>
    <w:rPr>
      <w:rFonts w:asciiTheme="majorHAnsi" w:eastAsia="Times New Roman" w:hAnsiTheme="majorHAnsi" w:cs="Arial"/>
      <w:b/>
      <w:bCs/>
      <w:caps/>
      <w:color w:val="0082CC" w:themeColor="accent1"/>
      <w:kern w:val="32"/>
      <w:sz w:val="28"/>
      <w:szCs w:val="32"/>
      <w:lang w:eastAsia="nl-NL"/>
    </w:rPr>
  </w:style>
  <w:style w:type="character" w:customStyle="1" w:styleId="Heading2Char">
    <w:name w:val="Heading 2 Char"/>
    <w:basedOn w:val="DefaultParagraphFont"/>
    <w:link w:val="Heading2"/>
    <w:rsid w:val="009C5E31"/>
    <w:rPr>
      <w:rFonts w:eastAsia="Times New Roman" w:cs="Arial"/>
      <w:b/>
      <w:bCs/>
      <w:iCs/>
      <w:sz w:val="24"/>
      <w:szCs w:val="28"/>
      <w:lang w:eastAsia="nl-NL"/>
    </w:rPr>
  </w:style>
  <w:style w:type="character" w:customStyle="1" w:styleId="Heading3Char">
    <w:name w:val="Heading 3 Char"/>
    <w:basedOn w:val="DefaultParagraphFont"/>
    <w:link w:val="Heading3"/>
    <w:rsid w:val="00D520B4"/>
    <w:rPr>
      <w:rFonts w:eastAsia="Times New Roman" w:cs="Arial"/>
      <w:b/>
      <w:bCs/>
      <w:sz w:val="21"/>
      <w:szCs w:val="26"/>
      <w:lang w:eastAsia="nl-NL"/>
    </w:rPr>
  </w:style>
  <w:style w:type="character" w:customStyle="1" w:styleId="Heading4Char">
    <w:name w:val="Heading 4 Char"/>
    <w:basedOn w:val="DefaultParagraphFont"/>
    <w:link w:val="Heading4"/>
    <w:rsid w:val="00D520B4"/>
    <w:rPr>
      <w:rFonts w:eastAsia="Times New Roman" w:cs="Times New Roman"/>
      <w:b/>
      <w:bCs/>
      <w:sz w:val="21"/>
      <w:szCs w:val="28"/>
      <w:lang w:eastAsia="nl-NL"/>
    </w:rPr>
  </w:style>
  <w:style w:type="character" w:customStyle="1" w:styleId="Heading5Char">
    <w:name w:val="Heading 5 Char"/>
    <w:basedOn w:val="DefaultParagraphFont"/>
    <w:link w:val="Heading5"/>
    <w:rsid w:val="00895A3E"/>
    <w:rPr>
      <w:rFonts w:eastAsia="Times New Roman" w:cs="Times New Roman"/>
      <w:b/>
      <w:bCs/>
      <w:i/>
      <w:iCs/>
      <w:sz w:val="26"/>
      <w:szCs w:val="26"/>
      <w:lang w:eastAsia="nl-NL"/>
    </w:rPr>
  </w:style>
  <w:style w:type="character" w:customStyle="1" w:styleId="Heading6Char">
    <w:name w:val="Heading 6 Char"/>
    <w:basedOn w:val="DefaultParagraphFont"/>
    <w:link w:val="Heading6"/>
    <w:rsid w:val="00895A3E"/>
    <w:rPr>
      <w:rFonts w:ascii="Times New Roman" w:eastAsia="Times New Roman" w:hAnsi="Times New Roman" w:cs="Times New Roman"/>
      <w:b/>
      <w:bCs/>
      <w:lang w:eastAsia="nl-NL"/>
    </w:rPr>
  </w:style>
  <w:style w:type="character" w:customStyle="1" w:styleId="Heading7Char">
    <w:name w:val="Heading 7 Char"/>
    <w:basedOn w:val="DefaultParagraphFont"/>
    <w:link w:val="Heading7"/>
    <w:rsid w:val="00895A3E"/>
    <w:rPr>
      <w:rFonts w:ascii="Times New Roman" w:eastAsia="Times New Roman" w:hAnsi="Times New Roman" w:cs="Times New Roman"/>
      <w:sz w:val="24"/>
      <w:szCs w:val="21"/>
      <w:lang w:eastAsia="nl-NL"/>
    </w:rPr>
  </w:style>
  <w:style w:type="character" w:customStyle="1" w:styleId="Heading8Char">
    <w:name w:val="Heading 8 Char"/>
    <w:basedOn w:val="DefaultParagraphFont"/>
    <w:link w:val="Heading8"/>
    <w:rsid w:val="00895A3E"/>
    <w:rPr>
      <w:rFonts w:ascii="Times New Roman" w:eastAsia="Times New Roman" w:hAnsi="Times New Roman" w:cs="Times New Roman"/>
      <w:i/>
      <w:iCs/>
      <w:sz w:val="24"/>
      <w:szCs w:val="21"/>
      <w:lang w:eastAsia="nl-NL"/>
    </w:rPr>
  </w:style>
  <w:style w:type="character" w:customStyle="1" w:styleId="Heading9Char">
    <w:name w:val="Heading 9 Char"/>
    <w:basedOn w:val="DefaultParagraphFont"/>
    <w:link w:val="Heading9"/>
    <w:rsid w:val="00895A3E"/>
    <w:rPr>
      <w:rFonts w:eastAsia="Times New Roman" w:cs="Arial"/>
      <w:lang w:eastAsia="nl-NL"/>
    </w:rPr>
  </w:style>
  <w:style w:type="paragraph" w:customStyle="1" w:styleId="Opsomming">
    <w:name w:val="Opsomming"/>
    <w:basedOn w:val="Normal"/>
    <w:qFormat/>
    <w:rsid w:val="00895A3E"/>
    <w:pPr>
      <w:numPr>
        <w:numId w:val="5"/>
      </w:numPr>
      <w:tabs>
        <w:tab w:val="left" w:pos="851"/>
        <w:tab w:val="left" w:pos="1701"/>
        <w:tab w:val="left" w:pos="2552"/>
        <w:tab w:val="left" w:pos="3402"/>
        <w:tab w:val="left" w:pos="4253"/>
        <w:tab w:val="left" w:pos="5103"/>
      </w:tabs>
      <w:contextualSpacing/>
    </w:pPr>
  </w:style>
  <w:style w:type="paragraph" w:styleId="Title">
    <w:name w:val="Title"/>
    <w:basedOn w:val="Normal"/>
    <w:next w:val="Normal"/>
    <w:link w:val="TitleChar"/>
    <w:rsid w:val="00895A3E"/>
    <w:pPr>
      <w:spacing w:after="0" w:line="720" w:lineRule="exact"/>
      <w:outlineLvl w:val="0"/>
    </w:pPr>
    <w:rPr>
      <w:rFonts w:asciiTheme="majorHAnsi" w:hAnsiTheme="majorHAnsi" w:cs="Arial"/>
      <w:b/>
      <w:bCs/>
      <w:kern w:val="28"/>
      <w:sz w:val="60"/>
      <w:szCs w:val="60"/>
    </w:rPr>
  </w:style>
  <w:style w:type="character" w:customStyle="1" w:styleId="TitleChar">
    <w:name w:val="Title Char"/>
    <w:basedOn w:val="DefaultParagraphFont"/>
    <w:link w:val="Title"/>
    <w:rsid w:val="00895A3E"/>
    <w:rPr>
      <w:rFonts w:asciiTheme="majorHAnsi" w:eastAsia="Times New Roman" w:hAnsiTheme="majorHAnsi" w:cs="Arial"/>
      <w:b/>
      <w:bCs/>
      <w:kern w:val="28"/>
      <w:sz w:val="60"/>
      <w:szCs w:val="60"/>
      <w:lang w:eastAsia="nl-NL"/>
    </w:rPr>
  </w:style>
  <w:style w:type="paragraph" w:styleId="FootnoteText">
    <w:name w:val="footnote text"/>
    <w:basedOn w:val="Normal"/>
    <w:link w:val="FootnoteTextChar"/>
    <w:semiHidden/>
    <w:rsid w:val="00895A3E"/>
    <w:pPr>
      <w:spacing w:after="40" w:line="200" w:lineRule="atLeast"/>
    </w:pPr>
    <w:rPr>
      <w:sz w:val="16"/>
      <w:szCs w:val="20"/>
    </w:rPr>
  </w:style>
  <w:style w:type="character" w:customStyle="1" w:styleId="FootnoteTextChar">
    <w:name w:val="Footnote Text Char"/>
    <w:basedOn w:val="DefaultParagraphFont"/>
    <w:link w:val="FootnoteText"/>
    <w:semiHidden/>
    <w:rsid w:val="00895A3E"/>
    <w:rPr>
      <w:rFonts w:eastAsia="Times New Roman" w:cs="Times New Roman"/>
      <w:sz w:val="16"/>
      <w:szCs w:val="20"/>
      <w:lang w:eastAsia="nl-NL"/>
    </w:rPr>
  </w:style>
  <w:style w:type="character" w:styleId="FootnoteReference">
    <w:name w:val="footnote reference"/>
    <w:basedOn w:val="DefaultParagraphFont"/>
    <w:semiHidden/>
    <w:rsid w:val="00895A3E"/>
    <w:rPr>
      <w:vertAlign w:val="superscript"/>
    </w:rPr>
  </w:style>
  <w:style w:type="paragraph" w:styleId="Subtitle">
    <w:name w:val="Subtitle"/>
    <w:basedOn w:val="Normal"/>
    <w:next w:val="Normal"/>
    <w:link w:val="SubtitleChar"/>
    <w:rsid w:val="00895A3E"/>
    <w:pPr>
      <w:numPr>
        <w:ilvl w:val="1"/>
      </w:numPr>
      <w:spacing w:after="0" w:line="336" w:lineRule="atLeast"/>
    </w:pPr>
    <w:rPr>
      <w:rFonts w:asciiTheme="majorHAnsi" w:eastAsiaTheme="majorEastAsia" w:hAnsiTheme="majorHAnsi" w:cstheme="majorBidi"/>
      <w:iCs/>
      <w:spacing w:val="15"/>
      <w:sz w:val="28"/>
      <w:szCs w:val="28"/>
    </w:rPr>
  </w:style>
  <w:style w:type="character" w:customStyle="1" w:styleId="SubtitleChar">
    <w:name w:val="Subtitle Char"/>
    <w:basedOn w:val="DefaultParagraphFont"/>
    <w:link w:val="Subtitle"/>
    <w:rsid w:val="00895A3E"/>
    <w:rPr>
      <w:rFonts w:asciiTheme="majorHAnsi" w:eastAsiaTheme="majorEastAsia" w:hAnsiTheme="majorHAnsi" w:cstheme="majorBidi"/>
      <w:iCs/>
      <w:spacing w:val="15"/>
      <w:sz w:val="28"/>
      <w:szCs w:val="28"/>
      <w:lang w:eastAsia="nl-NL"/>
    </w:rPr>
  </w:style>
  <w:style w:type="paragraph" w:styleId="Header">
    <w:name w:val="header"/>
    <w:basedOn w:val="Normal"/>
    <w:link w:val="HeaderChar"/>
    <w:uiPriority w:val="99"/>
    <w:unhideWhenUsed/>
    <w:rsid w:val="0089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A3E"/>
    <w:rPr>
      <w:rFonts w:eastAsia="Times New Roman" w:cs="Times New Roman"/>
      <w:sz w:val="21"/>
      <w:szCs w:val="21"/>
      <w:lang w:eastAsia="nl-NL"/>
    </w:rPr>
  </w:style>
  <w:style w:type="paragraph" w:styleId="Footer">
    <w:name w:val="footer"/>
    <w:basedOn w:val="Normal"/>
    <w:link w:val="FooterChar"/>
    <w:uiPriority w:val="99"/>
    <w:unhideWhenUsed/>
    <w:rsid w:val="0089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A3E"/>
    <w:rPr>
      <w:rFonts w:eastAsia="Times New Roman" w:cs="Times New Roman"/>
      <w:sz w:val="21"/>
      <w:szCs w:val="21"/>
      <w:lang w:eastAsia="nl-NL"/>
    </w:rPr>
  </w:style>
  <w:style w:type="table" w:styleId="TableGrid">
    <w:name w:val="Table Grid"/>
    <w:basedOn w:val="TableNormal"/>
    <w:rsid w:val="00AD3BCB"/>
    <w:pPr>
      <w:spacing w:after="0" w:line="240" w:lineRule="auto"/>
    </w:pPr>
    <w:rPr>
      <w:rFonts w:eastAsia="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2183"/>
    <w:rPr>
      <w:color w:val="808080"/>
    </w:rPr>
  </w:style>
  <w:style w:type="paragraph" w:styleId="BalloonText">
    <w:name w:val="Balloon Text"/>
    <w:basedOn w:val="Normal"/>
    <w:link w:val="BalloonTextChar"/>
    <w:uiPriority w:val="99"/>
    <w:semiHidden/>
    <w:unhideWhenUsed/>
    <w:rsid w:val="00082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3"/>
    <w:rPr>
      <w:rFonts w:ascii="Tahoma" w:eastAsia="Times New Roman" w:hAnsi="Tahoma" w:cs="Tahoma"/>
      <w:sz w:val="16"/>
      <w:szCs w:val="16"/>
      <w:lang w:eastAsia="nl-NL"/>
    </w:rPr>
  </w:style>
  <w:style w:type="paragraph" w:styleId="ListBullet2">
    <w:name w:val="List Bullet 2"/>
    <w:basedOn w:val="Normal"/>
    <w:autoRedefine/>
    <w:semiHidden/>
    <w:rsid w:val="00082183"/>
    <w:pPr>
      <w:numPr>
        <w:numId w:val="7"/>
      </w:numPr>
      <w:spacing w:after="255"/>
      <w:contextualSpacing/>
    </w:pPr>
  </w:style>
  <w:style w:type="paragraph" w:styleId="ListBullet3">
    <w:name w:val="List Bullet 3"/>
    <w:basedOn w:val="Normal"/>
    <w:autoRedefine/>
    <w:semiHidden/>
    <w:rsid w:val="00082183"/>
    <w:pPr>
      <w:numPr>
        <w:numId w:val="6"/>
      </w:numPr>
      <w:spacing w:after="255"/>
      <w:contextualSpacing/>
    </w:pPr>
    <w:rPr>
      <w:lang w:val="en-GB"/>
    </w:rPr>
  </w:style>
  <w:style w:type="numbering" w:customStyle="1" w:styleId="Opmaakprofiel1">
    <w:name w:val="Opmaakprofiel1"/>
    <w:rsid w:val="00082183"/>
    <w:pPr>
      <w:numPr>
        <w:numId w:val="8"/>
      </w:numPr>
    </w:pPr>
  </w:style>
  <w:style w:type="paragraph" w:styleId="NoSpacing">
    <w:name w:val="No Spacing"/>
    <w:link w:val="NoSpacingChar"/>
    <w:uiPriority w:val="1"/>
    <w:qFormat/>
    <w:rsid w:val="00082183"/>
    <w:pPr>
      <w:tabs>
        <w:tab w:val="left" w:pos="3856"/>
      </w:tabs>
      <w:spacing w:after="0" w:line="240" w:lineRule="auto"/>
    </w:pPr>
    <w:rPr>
      <w:rFonts w:eastAsia="Times New Roman" w:cs="Times New Roman"/>
      <w:sz w:val="21"/>
      <w:szCs w:val="21"/>
      <w:lang w:eastAsia="nl-NL"/>
    </w:rPr>
  </w:style>
  <w:style w:type="paragraph" w:styleId="ListParagraph">
    <w:name w:val="List Paragraph"/>
    <w:basedOn w:val="Normal"/>
    <w:uiPriority w:val="34"/>
    <w:rsid w:val="00B47C90"/>
    <w:pPr>
      <w:ind w:left="720"/>
      <w:contextualSpacing/>
    </w:pPr>
  </w:style>
  <w:style w:type="paragraph" w:customStyle="1" w:styleId="Kop1zondernummer">
    <w:name w:val="Kop 1 zonder nummer"/>
    <w:basedOn w:val="Normal"/>
    <w:next w:val="Normal"/>
    <w:qFormat/>
    <w:rsid w:val="004B3D69"/>
    <w:pPr>
      <w:pageBreakBefore/>
      <w:spacing w:after="960"/>
    </w:pPr>
    <w:rPr>
      <w:b/>
      <w:caps/>
      <w:color w:val="0082CC" w:themeColor="accent1"/>
      <w:sz w:val="32"/>
      <w:szCs w:val="32"/>
    </w:rPr>
  </w:style>
  <w:style w:type="paragraph" w:customStyle="1" w:styleId="Cijferlijst">
    <w:name w:val="Cijferlijst"/>
    <w:basedOn w:val="ListParagraph"/>
    <w:qFormat/>
    <w:rsid w:val="0082418E"/>
    <w:pPr>
      <w:numPr>
        <w:numId w:val="16"/>
      </w:numPr>
      <w:spacing w:after="200"/>
    </w:pPr>
    <w:rPr>
      <w:rFonts w:eastAsiaTheme="minorHAnsi" w:cstheme="minorBidi"/>
      <w:szCs w:val="22"/>
      <w:lang w:val="nl-BE" w:eastAsia="en-US"/>
    </w:rPr>
  </w:style>
  <w:style w:type="character" w:styleId="FollowedHyperlink">
    <w:name w:val="FollowedHyperlink"/>
    <w:basedOn w:val="DefaultParagraphFont"/>
    <w:uiPriority w:val="99"/>
    <w:semiHidden/>
    <w:unhideWhenUsed/>
    <w:rsid w:val="001A37D6"/>
    <w:rPr>
      <w:color w:val="006699" w:themeColor="followedHyperlink"/>
      <w:u w:val="single"/>
    </w:rPr>
  </w:style>
  <w:style w:type="character" w:customStyle="1" w:styleId="NoSpacingChar">
    <w:name w:val="No Spacing Char"/>
    <w:basedOn w:val="DefaultParagraphFont"/>
    <w:link w:val="NoSpacing"/>
    <w:uiPriority w:val="1"/>
    <w:rsid w:val="00C66A56"/>
    <w:rPr>
      <w:rFonts w:eastAsia="Times New Roman" w:cs="Times New Roman"/>
      <w:sz w:val="21"/>
      <w:szCs w:val="21"/>
      <w:lang w:eastAsia="nl-NL"/>
    </w:rPr>
  </w:style>
  <w:style w:type="character" w:styleId="CommentReference">
    <w:name w:val="annotation reference"/>
    <w:basedOn w:val="DefaultParagraphFont"/>
    <w:uiPriority w:val="99"/>
    <w:semiHidden/>
    <w:unhideWhenUsed/>
    <w:rsid w:val="00564E0F"/>
    <w:rPr>
      <w:sz w:val="16"/>
      <w:szCs w:val="16"/>
    </w:rPr>
  </w:style>
  <w:style w:type="paragraph" w:styleId="CommentText">
    <w:name w:val="annotation text"/>
    <w:basedOn w:val="Normal"/>
    <w:link w:val="CommentTextChar"/>
    <w:uiPriority w:val="99"/>
    <w:unhideWhenUsed/>
    <w:rsid w:val="00564E0F"/>
    <w:pPr>
      <w:spacing w:line="240" w:lineRule="auto"/>
    </w:pPr>
    <w:rPr>
      <w:sz w:val="20"/>
      <w:szCs w:val="20"/>
    </w:rPr>
  </w:style>
  <w:style w:type="character" w:customStyle="1" w:styleId="CommentTextChar">
    <w:name w:val="Comment Text Char"/>
    <w:basedOn w:val="DefaultParagraphFont"/>
    <w:link w:val="CommentText"/>
    <w:uiPriority w:val="99"/>
    <w:rsid w:val="00564E0F"/>
    <w:rPr>
      <w:rFonts w:eastAsia="Times New Roman" w:cs="Times New Roman"/>
      <w:sz w:val="20"/>
      <w:szCs w:val="20"/>
      <w:lang w:eastAsia="nl-NL"/>
    </w:rPr>
  </w:style>
  <w:style w:type="character" w:styleId="Strong">
    <w:name w:val="Strong"/>
    <w:basedOn w:val="DefaultParagraphFont"/>
    <w:uiPriority w:val="22"/>
    <w:qFormat/>
    <w:rsid w:val="00E530E5"/>
    <w:rPr>
      <w:b/>
      <w:bCs/>
    </w:rPr>
  </w:style>
  <w:style w:type="paragraph" w:styleId="CommentSubject">
    <w:name w:val="annotation subject"/>
    <w:basedOn w:val="CommentText"/>
    <w:next w:val="CommentText"/>
    <w:link w:val="CommentSubjectChar"/>
    <w:uiPriority w:val="99"/>
    <w:semiHidden/>
    <w:unhideWhenUsed/>
    <w:rsid w:val="00294A42"/>
    <w:rPr>
      <w:b/>
      <w:bCs/>
    </w:rPr>
  </w:style>
  <w:style w:type="character" w:customStyle="1" w:styleId="CommentSubjectChar">
    <w:name w:val="Comment Subject Char"/>
    <w:basedOn w:val="CommentTextChar"/>
    <w:link w:val="CommentSubject"/>
    <w:uiPriority w:val="99"/>
    <w:semiHidden/>
    <w:rsid w:val="00294A42"/>
    <w:rPr>
      <w:rFonts w:eastAsia="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3BCB"/>
    <w:pPr>
      <w:spacing w:after="240" w:line="240" w:lineRule="atLeast"/>
    </w:pPr>
    <w:rPr>
      <w:rFonts w:eastAsia="Times New Roman" w:cs="Times New Roman"/>
      <w:sz w:val="21"/>
      <w:szCs w:val="21"/>
      <w:lang w:eastAsia="nl-NL"/>
    </w:rPr>
  </w:style>
  <w:style w:type="paragraph" w:styleId="Heading1">
    <w:name w:val="heading 1"/>
    <w:basedOn w:val="Normal"/>
    <w:next w:val="Normal"/>
    <w:link w:val="Heading1Char"/>
    <w:qFormat/>
    <w:rsid w:val="009C5E31"/>
    <w:pPr>
      <w:keepNext/>
      <w:spacing w:before="240" w:line="390" w:lineRule="atLeast"/>
      <w:outlineLvl w:val="0"/>
    </w:pPr>
    <w:rPr>
      <w:rFonts w:asciiTheme="majorHAnsi" w:hAnsiTheme="majorHAnsi" w:cs="Arial"/>
      <w:b/>
      <w:bCs/>
      <w:caps/>
      <w:color w:val="0082CC" w:themeColor="accent1"/>
      <w:kern w:val="32"/>
      <w:sz w:val="28"/>
      <w:szCs w:val="32"/>
    </w:rPr>
  </w:style>
  <w:style w:type="paragraph" w:styleId="Heading2">
    <w:name w:val="heading 2"/>
    <w:basedOn w:val="Normal"/>
    <w:next w:val="Normal"/>
    <w:link w:val="Heading2Char"/>
    <w:qFormat/>
    <w:rsid w:val="009C5E31"/>
    <w:pPr>
      <w:keepNext/>
      <w:numPr>
        <w:ilvl w:val="1"/>
        <w:numId w:val="14"/>
      </w:numPr>
      <w:spacing w:before="240" w:after="120"/>
      <w:ind w:hanging="567"/>
      <w:outlineLvl w:val="1"/>
    </w:pPr>
    <w:rPr>
      <w:rFonts w:cs="Arial"/>
      <w:b/>
      <w:bCs/>
      <w:iCs/>
      <w:sz w:val="24"/>
      <w:szCs w:val="28"/>
    </w:rPr>
  </w:style>
  <w:style w:type="paragraph" w:styleId="Heading3">
    <w:name w:val="heading 3"/>
    <w:basedOn w:val="Normal"/>
    <w:next w:val="Normal"/>
    <w:link w:val="Heading3Char"/>
    <w:qFormat/>
    <w:rsid w:val="00D520B4"/>
    <w:pPr>
      <w:keepNext/>
      <w:numPr>
        <w:ilvl w:val="2"/>
        <w:numId w:val="14"/>
      </w:numPr>
      <w:outlineLvl w:val="2"/>
    </w:pPr>
    <w:rPr>
      <w:rFonts w:cs="Arial"/>
      <w:b/>
      <w:bCs/>
      <w:szCs w:val="26"/>
    </w:rPr>
  </w:style>
  <w:style w:type="paragraph" w:styleId="Heading4">
    <w:name w:val="heading 4"/>
    <w:basedOn w:val="Normal"/>
    <w:next w:val="Normal"/>
    <w:link w:val="Heading4Char"/>
    <w:qFormat/>
    <w:rsid w:val="00D520B4"/>
    <w:pPr>
      <w:keepNext/>
      <w:numPr>
        <w:ilvl w:val="3"/>
        <w:numId w:val="14"/>
      </w:numPr>
      <w:tabs>
        <w:tab w:val="left" w:pos="851"/>
      </w:tabs>
      <w:outlineLvl w:val="3"/>
    </w:pPr>
    <w:rPr>
      <w:b/>
      <w:bCs/>
      <w:szCs w:val="28"/>
    </w:rPr>
  </w:style>
  <w:style w:type="paragraph" w:styleId="Heading5">
    <w:name w:val="heading 5"/>
    <w:basedOn w:val="Normal"/>
    <w:next w:val="Normal"/>
    <w:link w:val="Heading5Char"/>
    <w:rsid w:val="00895A3E"/>
    <w:pPr>
      <w:spacing w:before="240" w:after="60"/>
      <w:outlineLvl w:val="4"/>
    </w:pPr>
    <w:rPr>
      <w:b/>
      <w:bCs/>
      <w:i/>
      <w:iCs/>
      <w:sz w:val="26"/>
      <w:szCs w:val="26"/>
    </w:rPr>
  </w:style>
  <w:style w:type="paragraph" w:styleId="Heading6">
    <w:name w:val="heading 6"/>
    <w:basedOn w:val="Normal"/>
    <w:next w:val="Normal"/>
    <w:link w:val="Heading6Char"/>
    <w:rsid w:val="00895A3E"/>
    <w:pPr>
      <w:spacing w:before="240" w:after="60"/>
      <w:outlineLvl w:val="5"/>
    </w:pPr>
    <w:rPr>
      <w:rFonts w:ascii="Times New Roman" w:hAnsi="Times New Roman"/>
      <w:b/>
      <w:bCs/>
    </w:rPr>
  </w:style>
  <w:style w:type="paragraph" w:styleId="Heading7">
    <w:name w:val="heading 7"/>
    <w:basedOn w:val="Normal"/>
    <w:next w:val="Normal"/>
    <w:link w:val="Heading7Char"/>
    <w:rsid w:val="00895A3E"/>
    <w:pPr>
      <w:spacing w:before="240" w:after="60"/>
      <w:outlineLvl w:val="6"/>
    </w:pPr>
    <w:rPr>
      <w:rFonts w:ascii="Times New Roman" w:hAnsi="Times New Roman"/>
      <w:sz w:val="24"/>
    </w:rPr>
  </w:style>
  <w:style w:type="paragraph" w:styleId="Heading8">
    <w:name w:val="heading 8"/>
    <w:basedOn w:val="Normal"/>
    <w:next w:val="Normal"/>
    <w:link w:val="Heading8Char"/>
    <w:rsid w:val="00895A3E"/>
    <w:pPr>
      <w:spacing w:before="240" w:after="60"/>
      <w:outlineLvl w:val="7"/>
    </w:pPr>
    <w:rPr>
      <w:rFonts w:ascii="Times New Roman" w:hAnsi="Times New Roman"/>
      <w:i/>
      <w:iCs/>
      <w:sz w:val="24"/>
    </w:rPr>
  </w:style>
  <w:style w:type="paragraph" w:styleId="Heading9">
    <w:name w:val="heading 9"/>
    <w:basedOn w:val="Normal"/>
    <w:next w:val="Normal"/>
    <w:link w:val="Heading9Char"/>
    <w:rsid w:val="00895A3E"/>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5A3E"/>
    <w:rPr>
      <w:color w:val="0088BB"/>
      <w:u w:val="single"/>
    </w:rPr>
  </w:style>
  <w:style w:type="paragraph" w:styleId="TOC1">
    <w:name w:val="toc 1"/>
    <w:basedOn w:val="Normal"/>
    <w:next w:val="Normal"/>
    <w:autoRedefine/>
    <w:uiPriority w:val="39"/>
    <w:rsid w:val="00895A3E"/>
    <w:pPr>
      <w:tabs>
        <w:tab w:val="right" w:pos="8210"/>
      </w:tabs>
      <w:spacing w:before="120" w:after="120" w:line="280" w:lineRule="atLeast"/>
      <w:ind w:hanging="1418"/>
    </w:pPr>
    <w:rPr>
      <w:b/>
      <w:caps/>
      <w:noProof/>
      <w:sz w:val="24"/>
    </w:rPr>
  </w:style>
  <w:style w:type="paragraph" w:styleId="TOC2">
    <w:name w:val="toc 2"/>
    <w:basedOn w:val="Normal"/>
    <w:next w:val="Normal"/>
    <w:autoRedefine/>
    <w:uiPriority w:val="39"/>
    <w:rsid w:val="004F7167"/>
    <w:pPr>
      <w:tabs>
        <w:tab w:val="right" w:pos="8210"/>
      </w:tabs>
      <w:spacing w:after="0"/>
      <w:ind w:hanging="1418"/>
    </w:pPr>
    <w:rPr>
      <w:b/>
    </w:rPr>
  </w:style>
  <w:style w:type="paragraph" w:styleId="TOC3">
    <w:name w:val="toc 3"/>
    <w:basedOn w:val="Normal"/>
    <w:next w:val="Normal"/>
    <w:autoRedefine/>
    <w:uiPriority w:val="39"/>
    <w:rsid w:val="00895A3E"/>
    <w:pPr>
      <w:tabs>
        <w:tab w:val="right" w:pos="8210"/>
      </w:tabs>
      <w:spacing w:after="0"/>
      <w:ind w:hanging="1418"/>
    </w:pPr>
    <w:rPr>
      <w:noProof/>
    </w:rPr>
  </w:style>
  <w:style w:type="character" w:customStyle="1" w:styleId="Heading1Char">
    <w:name w:val="Heading 1 Char"/>
    <w:basedOn w:val="DefaultParagraphFont"/>
    <w:link w:val="Heading1"/>
    <w:rsid w:val="009C5E31"/>
    <w:rPr>
      <w:rFonts w:asciiTheme="majorHAnsi" w:eastAsia="Times New Roman" w:hAnsiTheme="majorHAnsi" w:cs="Arial"/>
      <w:b/>
      <w:bCs/>
      <w:caps/>
      <w:color w:val="0082CC" w:themeColor="accent1"/>
      <w:kern w:val="32"/>
      <w:sz w:val="28"/>
      <w:szCs w:val="32"/>
      <w:lang w:eastAsia="nl-NL"/>
    </w:rPr>
  </w:style>
  <w:style w:type="character" w:customStyle="1" w:styleId="Heading2Char">
    <w:name w:val="Heading 2 Char"/>
    <w:basedOn w:val="DefaultParagraphFont"/>
    <w:link w:val="Heading2"/>
    <w:rsid w:val="009C5E31"/>
    <w:rPr>
      <w:rFonts w:eastAsia="Times New Roman" w:cs="Arial"/>
      <w:b/>
      <w:bCs/>
      <w:iCs/>
      <w:sz w:val="24"/>
      <w:szCs w:val="28"/>
      <w:lang w:eastAsia="nl-NL"/>
    </w:rPr>
  </w:style>
  <w:style w:type="character" w:customStyle="1" w:styleId="Heading3Char">
    <w:name w:val="Heading 3 Char"/>
    <w:basedOn w:val="DefaultParagraphFont"/>
    <w:link w:val="Heading3"/>
    <w:rsid w:val="00D520B4"/>
    <w:rPr>
      <w:rFonts w:eastAsia="Times New Roman" w:cs="Arial"/>
      <w:b/>
      <w:bCs/>
      <w:sz w:val="21"/>
      <w:szCs w:val="26"/>
      <w:lang w:eastAsia="nl-NL"/>
    </w:rPr>
  </w:style>
  <w:style w:type="character" w:customStyle="1" w:styleId="Heading4Char">
    <w:name w:val="Heading 4 Char"/>
    <w:basedOn w:val="DefaultParagraphFont"/>
    <w:link w:val="Heading4"/>
    <w:rsid w:val="00D520B4"/>
    <w:rPr>
      <w:rFonts w:eastAsia="Times New Roman" w:cs="Times New Roman"/>
      <w:b/>
      <w:bCs/>
      <w:sz w:val="21"/>
      <w:szCs w:val="28"/>
      <w:lang w:eastAsia="nl-NL"/>
    </w:rPr>
  </w:style>
  <w:style w:type="character" w:customStyle="1" w:styleId="Heading5Char">
    <w:name w:val="Heading 5 Char"/>
    <w:basedOn w:val="DefaultParagraphFont"/>
    <w:link w:val="Heading5"/>
    <w:rsid w:val="00895A3E"/>
    <w:rPr>
      <w:rFonts w:eastAsia="Times New Roman" w:cs="Times New Roman"/>
      <w:b/>
      <w:bCs/>
      <w:i/>
      <w:iCs/>
      <w:sz w:val="26"/>
      <w:szCs w:val="26"/>
      <w:lang w:eastAsia="nl-NL"/>
    </w:rPr>
  </w:style>
  <w:style w:type="character" w:customStyle="1" w:styleId="Heading6Char">
    <w:name w:val="Heading 6 Char"/>
    <w:basedOn w:val="DefaultParagraphFont"/>
    <w:link w:val="Heading6"/>
    <w:rsid w:val="00895A3E"/>
    <w:rPr>
      <w:rFonts w:ascii="Times New Roman" w:eastAsia="Times New Roman" w:hAnsi="Times New Roman" w:cs="Times New Roman"/>
      <w:b/>
      <w:bCs/>
      <w:lang w:eastAsia="nl-NL"/>
    </w:rPr>
  </w:style>
  <w:style w:type="character" w:customStyle="1" w:styleId="Heading7Char">
    <w:name w:val="Heading 7 Char"/>
    <w:basedOn w:val="DefaultParagraphFont"/>
    <w:link w:val="Heading7"/>
    <w:rsid w:val="00895A3E"/>
    <w:rPr>
      <w:rFonts w:ascii="Times New Roman" w:eastAsia="Times New Roman" w:hAnsi="Times New Roman" w:cs="Times New Roman"/>
      <w:sz w:val="24"/>
      <w:szCs w:val="21"/>
      <w:lang w:eastAsia="nl-NL"/>
    </w:rPr>
  </w:style>
  <w:style w:type="character" w:customStyle="1" w:styleId="Heading8Char">
    <w:name w:val="Heading 8 Char"/>
    <w:basedOn w:val="DefaultParagraphFont"/>
    <w:link w:val="Heading8"/>
    <w:rsid w:val="00895A3E"/>
    <w:rPr>
      <w:rFonts w:ascii="Times New Roman" w:eastAsia="Times New Roman" w:hAnsi="Times New Roman" w:cs="Times New Roman"/>
      <w:i/>
      <w:iCs/>
      <w:sz w:val="24"/>
      <w:szCs w:val="21"/>
      <w:lang w:eastAsia="nl-NL"/>
    </w:rPr>
  </w:style>
  <w:style w:type="character" w:customStyle="1" w:styleId="Heading9Char">
    <w:name w:val="Heading 9 Char"/>
    <w:basedOn w:val="DefaultParagraphFont"/>
    <w:link w:val="Heading9"/>
    <w:rsid w:val="00895A3E"/>
    <w:rPr>
      <w:rFonts w:eastAsia="Times New Roman" w:cs="Arial"/>
      <w:lang w:eastAsia="nl-NL"/>
    </w:rPr>
  </w:style>
  <w:style w:type="paragraph" w:customStyle="1" w:styleId="Opsomming">
    <w:name w:val="Opsomming"/>
    <w:basedOn w:val="Normal"/>
    <w:qFormat/>
    <w:rsid w:val="00895A3E"/>
    <w:pPr>
      <w:numPr>
        <w:numId w:val="5"/>
      </w:numPr>
      <w:tabs>
        <w:tab w:val="left" w:pos="851"/>
        <w:tab w:val="left" w:pos="1701"/>
        <w:tab w:val="left" w:pos="2552"/>
        <w:tab w:val="left" w:pos="3402"/>
        <w:tab w:val="left" w:pos="4253"/>
        <w:tab w:val="left" w:pos="5103"/>
      </w:tabs>
      <w:contextualSpacing/>
    </w:pPr>
  </w:style>
  <w:style w:type="paragraph" w:styleId="Title">
    <w:name w:val="Title"/>
    <w:basedOn w:val="Normal"/>
    <w:next w:val="Normal"/>
    <w:link w:val="TitleChar"/>
    <w:rsid w:val="00895A3E"/>
    <w:pPr>
      <w:spacing w:after="0" w:line="720" w:lineRule="exact"/>
      <w:outlineLvl w:val="0"/>
    </w:pPr>
    <w:rPr>
      <w:rFonts w:asciiTheme="majorHAnsi" w:hAnsiTheme="majorHAnsi" w:cs="Arial"/>
      <w:b/>
      <w:bCs/>
      <w:kern w:val="28"/>
      <w:sz w:val="60"/>
      <w:szCs w:val="60"/>
    </w:rPr>
  </w:style>
  <w:style w:type="character" w:customStyle="1" w:styleId="TitleChar">
    <w:name w:val="Title Char"/>
    <w:basedOn w:val="DefaultParagraphFont"/>
    <w:link w:val="Title"/>
    <w:rsid w:val="00895A3E"/>
    <w:rPr>
      <w:rFonts w:asciiTheme="majorHAnsi" w:eastAsia="Times New Roman" w:hAnsiTheme="majorHAnsi" w:cs="Arial"/>
      <w:b/>
      <w:bCs/>
      <w:kern w:val="28"/>
      <w:sz w:val="60"/>
      <w:szCs w:val="60"/>
      <w:lang w:eastAsia="nl-NL"/>
    </w:rPr>
  </w:style>
  <w:style w:type="paragraph" w:styleId="FootnoteText">
    <w:name w:val="footnote text"/>
    <w:basedOn w:val="Normal"/>
    <w:link w:val="FootnoteTextChar"/>
    <w:semiHidden/>
    <w:rsid w:val="00895A3E"/>
    <w:pPr>
      <w:spacing w:after="40" w:line="200" w:lineRule="atLeast"/>
    </w:pPr>
    <w:rPr>
      <w:sz w:val="16"/>
      <w:szCs w:val="20"/>
    </w:rPr>
  </w:style>
  <w:style w:type="character" w:customStyle="1" w:styleId="FootnoteTextChar">
    <w:name w:val="Footnote Text Char"/>
    <w:basedOn w:val="DefaultParagraphFont"/>
    <w:link w:val="FootnoteText"/>
    <w:semiHidden/>
    <w:rsid w:val="00895A3E"/>
    <w:rPr>
      <w:rFonts w:eastAsia="Times New Roman" w:cs="Times New Roman"/>
      <w:sz w:val="16"/>
      <w:szCs w:val="20"/>
      <w:lang w:eastAsia="nl-NL"/>
    </w:rPr>
  </w:style>
  <w:style w:type="character" w:styleId="FootnoteReference">
    <w:name w:val="footnote reference"/>
    <w:basedOn w:val="DefaultParagraphFont"/>
    <w:semiHidden/>
    <w:rsid w:val="00895A3E"/>
    <w:rPr>
      <w:vertAlign w:val="superscript"/>
    </w:rPr>
  </w:style>
  <w:style w:type="paragraph" w:styleId="Subtitle">
    <w:name w:val="Subtitle"/>
    <w:basedOn w:val="Normal"/>
    <w:next w:val="Normal"/>
    <w:link w:val="SubtitleChar"/>
    <w:rsid w:val="00895A3E"/>
    <w:pPr>
      <w:numPr>
        <w:ilvl w:val="1"/>
      </w:numPr>
      <w:spacing w:after="0" w:line="336" w:lineRule="atLeast"/>
    </w:pPr>
    <w:rPr>
      <w:rFonts w:asciiTheme="majorHAnsi" w:eastAsiaTheme="majorEastAsia" w:hAnsiTheme="majorHAnsi" w:cstheme="majorBidi"/>
      <w:iCs/>
      <w:spacing w:val="15"/>
      <w:sz w:val="28"/>
      <w:szCs w:val="28"/>
    </w:rPr>
  </w:style>
  <w:style w:type="character" w:customStyle="1" w:styleId="SubtitleChar">
    <w:name w:val="Subtitle Char"/>
    <w:basedOn w:val="DefaultParagraphFont"/>
    <w:link w:val="Subtitle"/>
    <w:rsid w:val="00895A3E"/>
    <w:rPr>
      <w:rFonts w:asciiTheme="majorHAnsi" w:eastAsiaTheme="majorEastAsia" w:hAnsiTheme="majorHAnsi" w:cstheme="majorBidi"/>
      <w:iCs/>
      <w:spacing w:val="15"/>
      <w:sz w:val="28"/>
      <w:szCs w:val="28"/>
      <w:lang w:eastAsia="nl-NL"/>
    </w:rPr>
  </w:style>
  <w:style w:type="paragraph" w:styleId="Header">
    <w:name w:val="header"/>
    <w:basedOn w:val="Normal"/>
    <w:link w:val="HeaderChar"/>
    <w:uiPriority w:val="99"/>
    <w:unhideWhenUsed/>
    <w:rsid w:val="0089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A3E"/>
    <w:rPr>
      <w:rFonts w:eastAsia="Times New Roman" w:cs="Times New Roman"/>
      <w:sz w:val="21"/>
      <w:szCs w:val="21"/>
      <w:lang w:eastAsia="nl-NL"/>
    </w:rPr>
  </w:style>
  <w:style w:type="paragraph" w:styleId="Footer">
    <w:name w:val="footer"/>
    <w:basedOn w:val="Normal"/>
    <w:link w:val="FooterChar"/>
    <w:uiPriority w:val="99"/>
    <w:unhideWhenUsed/>
    <w:rsid w:val="0089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A3E"/>
    <w:rPr>
      <w:rFonts w:eastAsia="Times New Roman" w:cs="Times New Roman"/>
      <w:sz w:val="21"/>
      <w:szCs w:val="21"/>
      <w:lang w:eastAsia="nl-NL"/>
    </w:rPr>
  </w:style>
  <w:style w:type="table" w:styleId="TableGrid">
    <w:name w:val="Table Grid"/>
    <w:basedOn w:val="TableNormal"/>
    <w:rsid w:val="00AD3BCB"/>
    <w:pPr>
      <w:spacing w:after="0" w:line="240" w:lineRule="auto"/>
    </w:pPr>
    <w:rPr>
      <w:rFonts w:eastAsia="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2183"/>
    <w:rPr>
      <w:color w:val="808080"/>
    </w:rPr>
  </w:style>
  <w:style w:type="paragraph" w:styleId="BalloonText">
    <w:name w:val="Balloon Text"/>
    <w:basedOn w:val="Normal"/>
    <w:link w:val="BalloonTextChar"/>
    <w:uiPriority w:val="99"/>
    <w:semiHidden/>
    <w:unhideWhenUsed/>
    <w:rsid w:val="00082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3"/>
    <w:rPr>
      <w:rFonts w:ascii="Tahoma" w:eastAsia="Times New Roman" w:hAnsi="Tahoma" w:cs="Tahoma"/>
      <w:sz w:val="16"/>
      <w:szCs w:val="16"/>
      <w:lang w:eastAsia="nl-NL"/>
    </w:rPr>
  </w:style>
  <w:style w:type="paragraph" w:styleId="ListBullet2">
    <w:name w:val="List Bullet 2"/>
    <w:basedOn w:val="Normal"/>
    <w:autoRedefine/>
    <w:semiHidden/>
    <w:rsid w:val="00082183"/>
    <w:pPr>
      <w:numPr>
        <w:numId w:val="7"/>
      </w:numPr>
      <w:spacing w:after="255"/>
      <w:contextualSpacing/>
    </w:pPr>
  </w:style>
  <w:style w:type="paragraph" w:styleId="ListBullet3">
    <w:name w:val="List Bullet 3"/>
    <w:basedOn w:val="Normal"/>
    <w:autoRedefine/>
    <w:semiHidden/>
    <w:rsid w:val="00082183"/>
    <w:pPr>
      <w:numPr>
        <w:numId w:val="6"/>
      </w:numPr>
      <w:spacing w:after="255"/>
      <w:contextualSpacing/>
    </w:pPr>
    <w:rPr>
      <w:lang w:val="en-GB"/>
    </w:rPr>
  </w:style>
  <w:style w:type="numbering" w:customStyle="1" w:styleId="Opmaakprofiel1">
    <w:name w:val="Opmaakprofiel1"/>
    <w:rsid w:val="00082183"/>
    <w:pPr>
      <w:numPr>
        <w:numId w:val="8"/>
      </w:numPr>
    </w:pPr>
  </w:style>
  <w:style w:type="paragraph" w:styleId="NoSpacing">
    <w:name w:val="No Spacing"/>
    <w:link w:val="NoSpacingChar"/>
    <w:uiPriority w:val="1"/>
    <w:qFormat/>
    <w:rsid w:val="00082183"/>
    <w:pPr>
      <w:tabs>
        <w:tab w:val="left" w:pos="3856"/>
      </w:tabs>
      <w:spacing w:after="0" w:line="240" w:lineRule="auto"/>
    </w:pPr>
    <w:rPr>
      <w:rFonts w:eastAsia="Times New Roman" w:cs="Times New Roman"/>
      <w:sz w:val="21"/>
      <w:szCs w:val="21"/>
      <w:lang w:eastAsia="nl-NL"/>
    </w:rPr>
  </w:style>
  <w:style w:type="paragraph" w:styleId="ListParagraph">
    <w:name w:val="List Paragraph"/>
    <w:basedOn w:val="Normal"/>
    <w:uiPriority w:val="34"/>
    <w:rsid w:val="00B47C90"/>
    <w:pPr>
      <w:ind w:left="720"/>
      <w:contextualSpacing/>
    </w:pPr>
  </w:style>
  <w:style w:type="paragraph" w:customStyle="1" w:styleId="Kop1zondernummer">
    <w:name w:val="Kop 1 zonder nummer"/>
    <w:basedOn w:val="Normal"/>
    <w:next w:val="Normal"/>
    <w:qFormat/>
    <w:rsid w:val="004B3D69"/>
    <w:pPr>
      <w:pageBreakBefore/>
      <w:spacing w:after="960"/>
    </w:pPr>
    <w:rPr>
      <w:b/>
      <w:caps/>
      <w:color w:val="0082CC" w:themeColor="accent1"/>
      <w:sz w:val="32"/>
      <w:szCs w:val="32"/>
    </w:rPr>
  </w:style>
  <w:style w:type="paragraph" w:customStyle="1" w:styleId="Cijferlijst">
    <w:name w:val="Cijferlijst"/>
    <w:basedOn w:val="ListParagraph"/>
    <w:qFormat/>
    <w:rsid w:val="0082418E"/>
    <w:pPr>
      <w:numPr>
        <w:numId w:val="16"/>
      </w:numPr>
      <w:spacing w:after="200"/>
    </w:pPr>
    <w:rPr>
      <w:rFonts w:eastAsiaTheme="minorHAnsi" w:cstheme="minorBidi"/>
      <w:szCs w:val="22"/>
      <w:lang w:val="nl-BE" w:eastAsia="en-US"/>
    </w:rPr>
  </w:style>
  <w:style w:type="character" w:styleId="FollowedHyperlink">
    <w:name w:val="FollowedHyperlink"/>
    <w:basedOn w:val="DefaultParagraphFont"/>
    <w:uiPriority w:val="99"/>
    <w:semiHidden/>
    <w:unhideWhenUsed/>
    <w:rsid w:val="001A37D6"/>
    <w:rPr>
      <w:color w:val="006699" w:themeColor="followedHyperlink"/>
      <w:u w:val="single"/>
    </w:rPr>
  </w:style>
  <w:style w:type="character" w:customStyle="1" w:styleId="NoSpacingChar">
    <w:name w:val="No Spacing Char"/>
    <w:basedOn w:val="DefaultParagraphFont"/>
    <w:link w:val="NoSpacing"/>
    <w:uiPriority w:val="1"/>
    <w:rsid w:val="00C66A56"/>
    <w:rPr>
      <w:rFonts w:eastAsia="Times New Roman" w:cs="Times New Roman"/>
      <w:sz w:val="21"/>
      <w:szCs w:val="21"/>
      <w:lang w:eastAsia="nl-NL"/>
    </w:rPr>
  </w:style>
  <w:style w:type="character" w:styleId="CommentReference">
    <w:name w:val="annotation reference"/>
    <w:basedOn w:val="DefaultParagraphFont"/>
    <w:uiPriority w:val="99"/>
    <w:semiHidden/>
    <w:unhideWhenUsed/>
    <w:rsid w:val="00564E0F"/>
    <w:rPr>
      <w:sz w:val="16"/>
      <w:szCs w:val="16"/>
    </w:rPr>
  </w:style>
  <w:style w:type="paragraph" w:styleId="CommentText">
    <w:name w:val="annotation text"/>
    <w:basedOn w:val="Normal"/>
    <w:link w:val="CommentTextChar"/>
    <w:uiPriority w:val="99"/>
    <w:unhideWhenUsed/>
    <w:rsid w:val="00564E0F"/>
    <w:pPr>
      <w:spacing w:line="240" w:lineRule="auto"/>
    </w:pPr>
    <w:rPr>
      <w:sz w:val="20"/>
      <w:szCs w:val="20"/>
    </w:rPr>
  </w:style>
  <w:style w:type="character" w:customStyle="1" w:styleId="CommentTextChar">
    <w:name w:val="Comment Text Char"/>
    <w:basedOn w:val="DefaultParagraphFont"/>
    <w:link w:val="CommentText"/>
    <w:uiPriority w:val="99"/>
    <w:rsid w:val="00564E0F"/>
    <w:rPr>
      <w:rFonts w:eastAsia="Times New Roman" w:cs="Times New Roman"/>
      <w:sz w:val="20"/>
      <w:szCs w:val="20"/>
      <w:lang w:eastAsia="nl-NL"/>
    </w:rPr>
  </w:style>
  <w:style w:type="character" w:styleId="Strong">
    <w:name w:val="Strong"/>
    <w:basedOn w:val="DefaultParagraphFont"/>
    <w:uiPriority w:val="22"/>
    <w:qFormat/>
    <w:rsid w:val="00E530E5"/>
    <w:rPr>
      <w:b/>
      <w:bCs/>
    </w:rPr>
  </w:style>
  <w:style w:type="paragraph" w:styleId="CommentSubject">
    <w:name w:val="annotation subject"/>
    <w:basedOn w:val="CommentText"/>
    <w:next w:val="CommentText"/>
    <w:link w:val="CommentSubjectChar"/>
    <w:uiPriority w:val="99"/>
    <w:semiHidden/>
    <w:unhideWhenUsed/>
    <w:rsid w:val="00294A42"/>
    <w:rPr>
      <w:b/>
      <w:bCs/>
    </w:rPr>
  </w:style>
  <w:style w:type="character" w:customStyle="1" w:styleId="CommentSubjectChar">
    <w:name w:val="Comment Subject Char"/>
    <w:basedOn w:val="CommentTextChar"/>
    <w:link w:val="CommentSubject"/>
    <w:uiPriority w:val="99"/>
    <w:semiHidden/>
    <w:rsid w:val="00294A42"/>
    <w:rPr>
      <w:rFonts w:eastAsia="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215">
      <w:bodyDiv w:val="1"/>
      <w:marLeft w:val="0"/>
      <w:marRight w:val="0"/>
      <w:marTop w:val="0"/>
      <w:marBottom w:val="0"/>
      <w:divBdr>
        <w:top w:val="none" w:sz="0" w:space="0" w:color="auto"/>
        <w:left w:val="none" w:sz="0" w:space="0" w:color="auto"/>
        <w:bottom w:val="none" w:sz="0" w:space="0" w:color="auto"/>
        <w:right w:val="none" w:sz="0" w:space="0" w:color="auto"/>
      </w:divBdr>
    </w:div>
    <w:div w:id="480271440">
      <w:bodyDiv w:val="1"/>
      <w:marLeft w:val="0"/>
      <w:marRight w:val="0"/>
      <w:marTop w:val="0"/>
      <w:marBottom w:val="0"/>
      <w:divBdr>
        <w:top w:val="none" w:sz="0" w:space="0" w:color="auto"/>
        <w:left w:val="none" w:sz="0" w:space="0" w:color="auto"/>
        <w:bottom w:val="none" w:sz="0" w:space="0" w:color="auto"/>
        <w:right w:val="none" w:sz="0" w:space="0" w:color="auto"/>
      </w:divBdr>
    </w:div>
    <w:div w:id="568267223">
      <w:bodyDiv w:val="1"/>
      <w:marLeft w:val="0"/>
      <w:marRight w:val="0"/>
      <w:marTop w:val="0"/>
      <w:marBottom w:val="0"/>
      <w:divBdr>
        <w:top w:val="none" w:sz="0" w:space="0" w:color="auto"/>
        <w:left w:val="none" w:sz="0" w:space="0" w:color="auto"/>
        <w:bottom w:val="none" w:sz="0" w:space="0" w:color="auto"/>
        <w:right w:val="none" w:sz="0" w:space="0" w:color="auto"/>
      </w:divBdr>
    </w:div>
    <w:div w:id="641614308">
      <w:bodyDiv w:val="1"/>
      <w:marLeft w:val="0"/>
      <w:marRight w:val="0"/>
      <w:marTop w:val="0"/>
      <w:marBottom w:val="0"/>
      <w:divBdr>
        <w:top w:val="none" w:sz="0" w:space="0" w:color="auto"/>
        <w:left w:val="none" w:sz="0" w:space="0" w:color="auto"/>
        <w:bottom w:val="none" w:sz="0" w:space="0" w:color="auto"/>
        <w:right w:val="none" w:sz="0" w:space="0" w:color="auto"/>
      </w:divBdr>
    </w:div>
    <w:div w:id="683896415">
      <w:bodyDiv w:val="1"/>
      <w:marLeft w:val="0"/>
      <w:marRight w:val="0"/>
      <w:marTop w:val="0"/>
      <w:marBottom w:val="0"/>
      <w:divBdr>
        <w:top w:val="none" w:sz="0" w:space="0" w:color="auto"/>
        <w:left w:val="none" w:sz="0" w:space="0" w:color="auto"/>
        <w:bottom w:val="none" w:sz="0" w:space="0" w:color="auto"/>
        <w:right w:val="none" w:sz="0" w:space="0" w:color="auto"/>
      </w:divBdr>
    </w:div>
    <w:div w:id="726344326">
      <w:bodyDiv w:val="1"/>
      <w:marLeft w:val="0"/>
      <w:marRight w:val="0"/>
      <w:marTop w:val="0"/>
      <w:marBottom w:val="0"/>
      <w:divBdr>
        <w:top w:val="none" w:sz="0" w:space="0" w:color="auto"/>
        <w:left w:val="none" w:sz="0" w:space="0" w:color="auto"/>
        <w:bottom w:val="none" w:sz="0" w:space="0" w:color="auto"/>
        <w:right w:val="none" w:sz="0" w:space="0" w:color="auto"/>
      </w:divBdr>
    </w:div>
    <w:div w:id="974525454">
      <w:bodyDiv w:val="1"/>
      <w:marLeft w:val="0"/>
      <w:marRight w:val="0"/>
      <w:marTop w:val="0"/>
      <w:marBottom w:val="0"/>
      <w:divBdr>
        <w:top w:val="none" w:sz="0" w:space="0" w:color="auto"/>
        <w:left w:val="none" w:sz="0" w:space="0" w:color="auto"/>
        <w:bottom w:val="none" w:sz="0" w:space="0" w:color="auto"/>
        <w:right w:val="none" w:sz="0" w:space="0" w:color="auto"/>
      </w:divBdr>
    </w:div>
    <w:div w:id="1165051879">
      <w:bodyDiv w:val="1"/>
      <w:marLeft w:val="0"/>
      <w:marRight w:val="0"/>
      <w:marTop w:val="0"/>
      <w:marBottom w:val="0"/>
      <w:divBdr>
        <w:top w:val="none" w:sz="0" w:space="0" w:color="auto"/>
        <w:left w:val="none" w:sz="0" w:space="0" w:color="auto"/>
        <w:bottom w:val="none" w:sz="0" w:space="0" w:color="auto"/>
        <w:right w:val="none" w:sz="0" w:space="0" w:color="auto"/>
      </w:divBdr>
    </w:div>
    <w:div w:id="1289045729">
      <w:bodyDiv w:val="1"/>
      <w:marLeft w:val="0"/>
      <w:marRight w:val="0"/>
      <w:marTop w:val="0"/>
      <w:marBottom w:val="0"/>
      <w:divBdr>
        <w:top w:val="none" w:sz="0" w:space="0" w:color="auto"/>
        <w:left w:val="none" w:sz="0" w:space="0" w:color="auto"/>
        <w:bottom w:val="none" w:sz="0" w:space="0" w:color="auto"/>
        <w:right w:val="none" w:sz="0" w:space="0" w:color="auto"/>
      </w:divBdr>
    </w:div>
    <w:div w:id="1459254568">
      <w:bodyDiv w:val="1"/>
      <w:marLeft w:val="0"/>
      <w:marRight w:val="0"/>
      <w:marTop w:val="0"/>
      <w:marBottom w:val="0"/>
      <w:divBdr>
        <w:top w:val="none" w:sz="0" w:space="0" w:color="auto"/>
        <w:left w:val="none" w:sz="0" w:space="0" w:color="auto"/>
        <w:bottom w:val="none" w:sz="0" w:space="0" w:color="auto"/>
        <w:right w:val="none" w:sz="0" w:space="0" w:color="auto"/>
      </w:divBdr>
    </w:div>
    <w:div w:id="1670789557">
      <w:bodyDiv w:val="1"/>
      <w:marLeft w:val="0"/>
      <w:marRight w:val="0"/>
      <w:marTop w:val="0"/>
      <w:marBottom w:val="0"/>
      <w:divBdr>
        <w:top w:val="none" w:sz="0" w:space="0" w:color="auto"/>
        <w:left w:val="none" w:sz="0" w:space="0" w:color="auto"/>
        <w:bottom w:val="none" w:sz="0" w:space="0" w:color="auto"/>
        <w:right w:val="none" w:sz="0" w:space="0" w:color="auto"/>
      </w:divBdr>
    </w:div>
    <w:div w:id="2037610626">
      <w:bodyDiv w:val="1"/>
      <w:marLeft w:val="0"/>
      <w:marRight w:val="0"/>
      <w:marTop w:val="0"/>
      <w:marBottom w:val="0"/>
      <w:divBdr>
        <w:top w:val="none" w:sz="0" w:space="0" w:color="auto"/>
        <w:left w:val="none" w:sz="0" w:space="0" w:color="auto"/>
        <w:bottom w:val="none" w:sz="0" w:space="0" w:color="auto"/>
        <w:right w:val="none" w:sz="0" w:space="0" w:color="auto"/>
      </w:divBdr>
    </w:div>
    <w:div w:id="2044817685">
      <w:bodyDiv w:val="1"/>
      <w:marLeft w:val="0"/>
      <w:marRight w:val="0"/>
      <w:marTop w:val="0"/>
      <w:marBottom w:val="0"/>
      <w:divBdr>
        <w:top w:val="none" w:sz="0" w:space="0" w:color="auto"/>
        <w:left w:val="none" w:sz="0" w:space="0" w:color="auto"/>
        <w:bottom w:val="none" w:sz="0" w:space="0" w:color="auto"/>
        <w:right w:val="none" w:sz="0" w:space="0" w:color="auto"/>
      </w:divBdr>
    </w:div>
    <w:div w:id="2092654722">
      <w:bodyDiv w:val="1"/>
      <w:marLeft w:val="0"/>
      <w:marRight w:val="0"/>
      <w:marTop w:val="0"/>
      <w:marBottom w:val="0"/>
      <w:divBdr>
        <w:top w:val="none" w:sz="0" w:space="0" w:color="auto"/>
        <w:left w:val="none" w:sz="0" w:space="0" w:color="auto"/>
        <w:bottom w:val="none" w:sz="0" w:space="0" w:color="auto"/>
        <w:right w:val="none" w:sz="0" w:space="0" w:color="auto"/>
      </w:divBdr>
    </w:div>
    <w:div w:id="21374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health.fgov.be/sites/default/files/assets/nl/pdf/sector_committee/2015/09-018-n085-belrai_gewijzigd_op_19_mei_2015.pdf" TargetMode="External"/><Relationship Id="rId18" Type="http://schemas.openxmlformats.org/officeDocument/2006/relationships/hyperlink" Target="http://www.ksz-bcss.fgov.be/nl/bcss/page/content/websites/belgium/security/security_04/security_04_02.htm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ehealth.fgov.be/nl/over-het-ehealth-platform/organisatie/sectoraal-comite/presentatie" TargetMode="External"/><Relationship Id="rId17" Type="http://schemas.openxmlformats.org/officeDocument/2006/relationships/hyperlink" Target="http://en.wikipedia.org/wiki/ISO/IEC_27002" TargetMode="External"/><Relationship Id="rId2" Type="http://schemas.openxmlformats.org/officeDocument/2006/relationships/numbering" Target="numbering.xml"/><Relationship Id="rId16" Type="http://schemas.openxmlformats.org/officeDocument/2006/relationships/hyperlink" Target="https://www.ehealth.fgov.be/nl/basisdiensten/geintegreerd-gebruikers-en-toegangsbeheer/presentat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ustice.just.fgov.be/cgi_loi/change_lg.pl?language=nl&amp;la=N&amp;table_name=wet&amp;cn=2002082245" TargetMode="External"/><Relationship Id="rId5" Type="http://schemas.openxmlformats.org/officeDocument/2006/relationships/settings" Target="settings.xml"/><Relationship Id="rId15" Type="http://schemas.openxmlformats.org/officeDocument/2006/relationships/hyperlink" Target="https://www.ehealth.fgov.be/nl/support/basisdiensten/ehealth-certificaten" TargetMode="External"/><Relationship Id="rId10" Type="http://schemas.openxmlformats.org/officeDocument/2006/relationships/hyperlink" Target="http://www.ejustice.just.fgov.be/cgi_loi/change_lg.pl?language=nl&amp;la=N&amp;table_name=wet&amp;cn=199212083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ivacycommission.be/n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health.fgov.be/sites/default/files/assets/nl/pdf/sector_committee/2015/09-018-n085-belrai_gewijzigd_op_19_mei_2015.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C6C78D9B7E48BAB569DF880A9C775E"/>
        <w:category>
          <w:name w:val="Algemeen"/>
          <w:gallery w:val="placeholder"/>
        </w:category>
        <w:types>
          <w:type w:val="bbPlcHdr"/>
        </w:types>
        <w:behaviors>
          <w:behavior w:val="content"/>
        </w:behaviors>
        <w:guid w:val="{6EE4F19F-2004-4DC4-87DF-7B3558143508}"/>
      </w:docPartPr>
      <w:docPartBody>
        <w:p w:rsidR="00E955C9" w:rsidRDefault="00166D23">
          <w:pPr>
            <w:pStyle w:val="0CC6C78D9B7E48BAB569DF880A9C775E"/>
          </w:pPr>
          <w:r w:rsidRPr="007F4EAC">
            <w:t>Kies een item.</w:t>
          </w:r>
        </w:p>
      </w:docPartBody>
    </w:docPart>
    <w:docPart>
      <w:docPartPr>
        <w:name w:val="27B4B6414BB54725B09131F9F321776D"/>
        <w:category>
          <w:name w:val="Algemeen"/>
          <w:gallery w:val="placeholder"/>
        </w:category>
        <w:types>
          <w:type w:val="bbPlcHdr"/>
        </w:types>
        <w:behaviors>
          <w:behavior w:val="content"/>
        </w:behaviors>
        <w:guid w:val="{E60177DB-4DCA-4E81-905A-550F8DD66B25}"/>
      </w:docPartPr>
      <w:docPartBody>
        <w:p w:rsidR="00E955C9" w:rsidRDefault="00166D23">
          <w:pPr>
            <w:pStyle w:val="27B4B6414BB54725B09131F9F321776D"/>
          </w:pPr>
          <w:r w:rsidRPr="001A71D0">
            <w:t>Vervang door de titel</w:t>
          </w:r>
        </w:p>
      </w:docPartBody>
    </w:docPart>
    <w:docPart>
      <w:docPartPr>
        <w:name w:val="359DE3CF43854EEA892BD9AAE6008920"/>
        <w:category>
          <w:name w:val="Algemeen"/>
          <w:gallery w:val="placeholder"/>
        </w:category>
        <w:types>
          <w:type w:val="bbPlcHdr"/>
        </w:types>
        <w:behaviors>
          <w:behavior w:val="content"/>
        </w:behaviors>
        <w:guid w:val="{3CE4ED3A-4C70-4977-A095-C7DE1B3027CE}"/>
      </w:docPartPr>
      <w:docPartBody>
        <w:p w:rsidR="00E955C9" w:rsidRDefault="00166D23">
          <w:pPr>
            <w:pStyle w:val="359DE3CF43854EEA892BD9AAE6008920"/>
          </w:pPr>
          <w:r w:rsidRPr="00D21FB1">
            <w:rPr>
              <w:rStyle w:val="PlaceholderText"/>
              <w:rFonts w:ascii="Calibri" w:hAnsi="Calibri"/>
            </w:rPr>
            <w:t>Naam van de auteur.</w:t>
          </w:r>
        </w:p>
      </w:docPartBody>
    </w:docPart>
    <w:docPart>
      <w:docPartPr>
        <w:name w:val="BB171F2C37154DE391BF81612E443C59"/>
        <w:category>
          <w:name w:val="General"/>
          <w:gallery w:val="placeholder"/>
        </w:category>
        <w:types>
          <w:type w:val="bbPlcHdr"/>
        </w:types>
        <w:behaviors>
          <w:behavior w:val="content"/>
        </w:behaviors>
        <w:guid w:val="{BC61C573-DD37-4D60-98A4-71B2AE034695}"/>
      </w:docPartPr>
      <w:docPartBody>
        <w:p w:rsidR="002B5ADC" w:rsidRDefault="00EE458F" w:rsidP="00EE458F">
          <w:pPr>
            <w:pStyle w:val="BB171F2C37154DE391BF81612E443C59"/>
          </w:pPr>
          <w:r w:rsidRPr="00D21FB1">
            <w:rPr>
              <w:rStyle w:val="PlaceholderText"/>
              <w:rFonts w:ascii="Calibri" w:hAnsi="Calibri"/>
            </w:rPr>
            <w:t>Naam van de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FA"/>
    <w:rsid w:val="000474E2"/>
    <w:rsid w:val="00166D23"/>
    <w:rsid w:val="00181F49"/>
    <w:rsid w:val="00251157"/>
    <w:rsid w:val="002B5ADC"/>
    <w:rsid w:val="00314378"/>
    <w:rsid w:val="00330DFC"/>
    <w:rsid w:val="00354631"/>
    <w:rsid w:val="00361E2A"/>
    <w:rsid w:val="00376406"/>
    <w:rsid w:val="00423A02"/>
    <w:rsid w:val="00452883"/>
    <w:rsid w:val="005E41DF"/>
    <w:rsid w:val="005F4AB7"/>
    <w:rsid w:val="00671E04"/>
    <w:rsid w:val="00676D54"/>
    <w:rsid w:val="006C708C"/>
    <w:rsid w:val="006E1C98"/>
    <w:rsid w:val="00760FF6"/>
    <w:rsid w:val="007C1DE2"/>
    <w:rsid w:val="007E2329"/>
    <w:rsid w:val="00801CEB"/>
    <w:rsid w:val="00895AC5"/>
    <w:rsid w:val="009142DC"/>
    <w:rsid w:val="009150D4"/>
    <w:rsid w:val="00994766"/>
    <w:rsid w:val="009A76FA"/>
    <w:rsid w:val="009B3A1E"/>
    <w:rsid w:val="00AA024B"/>
    <w:rsid w:val="00AB64A2"/>
    <w:rsid w:val="00B3625E"/>
    <w:rsid w:val="00B61723"/>
    <w:rsid w:val="00BB52D1"/>
    <w:rsid w:val="00BC3175"/>
    <w:rsid w:val="00D6762A"/>
    <w:rsid w:val="00E10406"/>
    <w:rsid w:val="00E955C9"/>
    <w:rsid w:val="00EE458F"/>
    <w:rsid w:val="00EF6EAF"/>
    <w:rsid w:val="00F927C7"/>
    <w:rsid w:val="00FA36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58F"/>
    <w:rPr>
      <w:color w:val="808080"/>
    </w:rPr>
  </w:style>
  <w:style w:type="paragraph" w:customStyle="1" w:styleId="FDDC949FD0E94D36AEF93EB46D91C501">
    <w:name w:val="FDDC949FD0E94D36AEF93EB46D91C501"/>
  </w:style>
  <w:style w:type="paragraph" w:customStyle="1" w:styleId="0CC6C78D9B7E48BAB569DF880A9C775E">
    <w:name w:val="0CC6C78D9B7E48BAB569DF880A9C775E"/>
  </w:style>
  <w:style w:type="paragraph" w:customStyle="1" w:styleId="27B4B6414BB54725B09131F9F321776D">
    <w:name w:val="27B4B6414BB54725B09131F9F321776D"/>
  </w:style>
  <w:style w:type="paragraph" w:customStyle="1" w:styleId="4754988870DC4238ACE61768C85D664E">
    <w:name w:val="4754988870DC4238ACE61768C85D664E"/>
  </w:style>
  <w:style w:type="paragraph" w:customStyle="1" w:styleId="359DE3CF43854EEA892BD9AAE6008920">
    <w:name w:val="359DE3CF43854EEA892BD9AAE6008920"/>
  </w:style>
  <w:style w:type="paragraph" w:customStyle="1" w:styleId="EE94182096074B9E81AEBED6975A52CA">
    <w:name w:val="EE94182096074B9E81AEBED6975A52CA"/>
  </w:style>
  <w:style w:type="paragraph" w:customStyle="1" w:styleId="243A5FABDC814078AF9F27CF99722D99">
    <w:name w:val="243A5FABDC814078AF9F27CF99722D99"/>
  </w:style>
  <w:style w:type="paragraph" w:customStyle="1" w:styleId="6EF4536F6DA84438B2183BAD91148731">
    <w:name w:val="6EF4536F6DA84438B2183BAD91148731"/>
    <w:rsid w:val="009A76FA"/>
  </w:style>
  <w:style w:type="paragraph" w:customStyle="1" w:styleId="E73C9CA4CA264A1DA24FAB4EEF595688">
    <w:name w:val="E73C9CA4CA264A1DA24FAB4EEF595688"/>
    <w:rsid w:val="00452883"/>
  </w:style>
  <w:style w:type="paragraph" w:customStyle="1" w:styleId="BF6146931F174C5C969910AA4534631E">
    <w:name w:val="BF6146931F174C5C969910AA4534631E"/>
    <w:rsid w:val="00452883"/>
  </w:style>
  <w:style w:type="paragraph" w:customStyle="1" w:styleId="F4C41D5E01B04C68BB9ABBC6874BFE7C">
    <w:name w:val="F4C41D5E01B04C68BB9ABBC6874BFE7C"/>
    <w:rsid w:val="00452883"/>
  </w:style>
  <w:style w:type="paragraph" w:customStyle="1" w:styleId="255DAD5A41D34024A6DD1EB1FDA729DD">
    <w:name w:val="255DAD5A41D34024A6DD1EB1FDA729DD"/>
    <w:rsid w:val="00452883"/>
  </w:style>
  <w:style w:type="paragraph" w:customStyle="1" w:styleId="7EAD970913C84AD89B4682DB71005F5F">
    <w:name w:val="7EAD970913C84AD89B4682DB71005F5F"/>
    <w:rsid w:val="00452883"/>
  </w:style>
  <w:style w:type="paragraph" w:customStyle="1" w:styleId="64ADF108F53C4D02BC3DE5BFE6741DE8">
    <w:name w:val="64ADF108F53C4D02BC3DE5BFE6741DE8"/>
    <w:rsid w:val="00354631"/>
  </w:style>
  <w:style w:type="paragraph" w:customStyle="1" w:styleId="4BFACD8E921B4918981E74F7DD2514BA">
    <w:name w:val="4BFACD8E921B4918981E74F7DD2514BA"/>
    <w:rsid w:val="00354631"/>
  </w:style>
  <w:style w:type="paragraph" w:customStyle="1" w:styleId="A398D15F4BDE4DD486650B7C100C1C18">
    <w:name w:val="A398D15F4BDE4DD486650B7C100C1C18"/>
    <w:rsid w:val="00354631"/>
  </w:style>
  <w:style w:type="paragraph" w:customStyle="1" w:styleId="22BB292F400F427EBA96309AE4ECB4C0">
    <w:name w:val="22BB292F400F427EBA96309AE4ECB4C0"/>
    <w:rsid w:val="007C1DE2"/>
  </w:style>
  <w:style w:type="paragraph" w:customStyle="1" w:styleId="60A6038BA77B493D863942CCC0EE75CF">
    <w:name w:val="60A6038BA77B493D863942CCC0EE75CF"/>
    <w:rsid w:val="007C1DE2"/>
  </w:style>
  <w:style w:type="paragraph" w:customStyle="1" w:styleId="47D381EB44BA408E9B1A4F40E030F4A7">
    <w:name w:val="47D381EB44BA408E9B1A4F40E030F4A7"/>
    <w:rsid w:val="007C1DE2"/>
  </w:style>
  <w:style w:type="paragraph" w:customStyle="1" w:styleId="CF3E9D99EBD446D4BE3326B68BCDC578">
    <w:name w:val="CF3E9D99EBD446D4BE3326B68BCDC578"/>
    <w:rsid w:val="006E1C98"/>
  </w:style>
  <w:style w:type="paragraph" w:customStyle="1" w:styleId="2D6E026A6E1B41EEA5C022215E1FD408">
    <w:name w:val="2D6E026A6E1B41EEA5C022215E1FD408"/>
    <w:rsid w:val="006E1C98"/>
  </w:style>
  <w:style w:type="paragraph" w:customStyle="1" w:styleId="F5F3DB074E25490C85F6D3F47433EE07">
    <w:name w:val="F5F3DB074E25490C85F6D3F47433EE07"/>
    <w:rsid w:val="006E1C98"/>
  </w:style>
  <w:style w:type="paragraph" w:customStyle="1" w:styleId="772C53FBABEA4A268B466DDAE308BF5D">
    <w:name w:val="772C53FBABEA4A268B466DDAE308BF5D"/>
    <w:rsid w:val="00801CEB"/>
  </w:style>
  <w:style w:type="paragraph" w:customStyle="1" w:styleId="4D814CD87056463DAF468BAC87C4F6FD">
    <w:name w:val="4D814CD87056463DAF468BAC87C4F6FD"/>
    <w:rsid w:val="00801CEB"/>
  </w:style>
  <w:style w:type="paragraph" w:customStyle="1" w:styleId="3FAFB399DA82489CAB2F5233726E2AC5">
    <w:name w:val="3FAFB399DA82489CAB2F5233726E2AC5"/>
    <w:rsid w:val="00801CEB"/>
  </w:style>
  <w:style w:type="paragraph" w:customStyle="1" w:styleId="9D28F04E2206467EAED2EA522B5BE58B">
    <w:name w:val="9D28F04E2206467EAED2EA522B5BE58B"/>
    <w:rsid w:val="006C708C"/>
  </w:style>
  <w:style w:type="paragraph" w:customStyle="1" w:styleId="C62B67649CD0408B8B74844621130A87">
    <w:name w:val="C62B67649CD0408B8B74844621130A87"/>
    <w:rsid w:val="006C708C"/>
  </w:style>
  <w:style w:type="paragraph" w:customStyle="1" w:styleId="569A3F26912D4403AB42C69AFAFA17D1">
    <w:name w:val="569A3F26912D4403AB42C69AFAFA17D1"/>
    <w:rsid w:val="006C708C"/>
  </w:style>
  <w:style w:type="paragraph" w:customStyle="1" w:styleId="5934A068F7264CB69BAD2F7147BE4053">
    <w:name w:val="5934A068F7264CB69BAD2F7147BE4053"/>
    <w:rsid w:val="00760FF6"/>
  </w:style>
  <w:style w:type="paragraph" w:customStyle="1" w:styleId="4FC11D8543D847C0B304AE809BF5835A">
    <w:name w:val="4FC11D8543D847C0B304AE809BF5835A"/>
    <w:rsid w:val="00760FF6"/>
  </w:style>
  <w:style w:type="paragraph" w:customStyle="1" w:styleId="0A01BF0114044458BDF937E3ECD770E3">
    <w:name w:val="0A01BF0114044458BDF937E3ECD770E3"/>
    <w:rsid w:val="00760FF6"/>
  </w:style>
  <w:style w:type="paragraph" w:customStyle="1" w:styleId="FBAEB7CBF4EF4B2C8DF4BF578D9F80AF">
    <w:name w:val="FBAEB7CBF4EF4B2C8DF4BF578D9F80AF"/>
    <w:rsid w:val="00FA3642"/>
  </w:style>
  <w:style w:type="paragraph" w:customStyle="1" w:styleId="09F883DE6310403693E63A3882C6E90F">
    <w:name w:val="09F883DE6310403693E63A3882C6E90F"/>
    <w:rsid w:val="00FA3642"/>
  </w:style>
  <w:style w:type="paragraph" w:customStyle="1" w:styleId="D6E10172D094448CAD043CA7868FFE0D">
    <w:name w:val="D6E10172D094448CAD043CA7868FFE0D"/>
    <w:rsid w:val="00FA3642"/>
  </w:style>
  <w:style w:type="paragraph" w:customStyle="1" w:styleId="9B2C3104AF24402AB7DB917804D13FA3">
    <w:name w:val="9B2C3104AF24402AB7DB917804D13FA3"/>
    <w:rsid w:val="005F4AB7"/>
  </w:style>
  <w:style w:type="paragraph" w:customStyle="1" w:styleId="8B08EAD74B0F47D3993F5BD9F29EF271">
    <w:name w:val="8B08EAD74B0F47D3993F5BD9F29EF271"/>
    <w:rsid w:val="005F4AB7"/>
  </w:style>
  <w:style w:type="paragraph" w:customStyle="1" w:styleId="8F993DA5E1FF4BC18546BF01C5AE3CBE">
    <w:name w:val="8F993DA5E1FF4BC18546BF01C5AE3CBE"/>
    <w:rsid w:val="005F4AB7"/>
  </w:style>
  <w:style w:type="paragraph" w:customStyle="1" w:styleId="E5831A2CCB7D47B29DD6AD37E808CCA9">
    <w:name w:val="E5831A2CCB7D47B29DD6AD37E808CCA9"/>
    <w:rsid w:val="00AA024B"/>
  </w:style>
  <w:style w:type="paragraph" w:customStyle="1" w:styleId="9D82BA3EBEA548048ED5485DB7C3E119">
    <w:name w:val="9D82BA3EBEA548048ED5485DB7C3E119"/>
    <w:rsid w:val="00AA024B"/>
  </w:style>
  <w:style w:type="paragraph" w:customStyle="1" w:styleId="04846B8E53B744A3A9F3CC1D9668C9A2">
    <w:name w:val="04846B8E53B744A3A9F3CC1D9668C9A2"/>
    <w:rsid w:val="00AA024B"/>
  </w:style>
  <w:style w:type="paragraph" w:customStyle="1" w:styleId="A2E02B142194411EBDC477CA49E9E738">
    <w:name w:val="A2E02B142194411EBDC477CA49E9E738"/>
    <w:rsid w:val="00AA024B"/>
  </w:style>
  <w:style w:type="paragraph" w:customStyle="1" w:styleId="AC5F3D41B8EE48FCB87B0F96BC2D7719">
    <w:name w:val="AC5F3D41B8EE48FCB87B0F96BC2D7719"/>
    <w:rsid w:val="00AA024B"/>
  </w:style>
  <w:style w:type="paragraph" w:customStyle="1" w:styleId="1B641ACBCD2B4C8CBA08FA93DBCD6BB8">
    <w:name w:val="1B641ACBCD2B4C8CBA08FA93DBCD6BB8"/>
    <w:rsid w:val="00AA024B"/>
  </w:style>
  <w:style w:type="paragraph" w:customStyle="1" w:styleId="7AFAF9734C4643FF88581605C6100B10">
    <w:name w:val="7AFAF9734C4643FF88581605C6100B10"/>
    <w:rsid w:val="00BB52D1"/>
  </w:style>
  <w:style w:type="paragraph" w:customStyle="1" w:styleId="FF286C39D0A94DBFB7BEBB7F49BA150E">
    <w:name w:val="FF286C39D0A94DBFB7BEBB7F49BA150E"/>
    <w:rsid w:val="00BB52D1"/>
  </w:style>
  <w:style w:type="paragraph" w:customStyle="1" w:styleId="5BBF0F6BD54B40BFAC119B810068DB1B">
    <w:name w:val="5BBF0F6BD54B40BFAC119B810068DB1B"/>
    <w:rsid w:val="00BB52D1"/>
  </w:style>
  <w:style w:type="paragraph" w:customStyle="1" w:styleId="BEC46525E0A24D3F8482B6B7E696A6D4">
    <w:name w:val="BEC46525E0A24D3F8482B6B7E696A6D4"/>
    <w:rsid w:val="00AB64A2"/>
  </w:style>
  <w:style w:type="paragraph" w:customStyle="1" w:styleId="E45476C210D14F02A036C98602347DC6">
    <w:name w:val="E45476C210D14F02A036C98602347DC6"/>
    <w:rsid w:val="00AB64A2"/>
  </w:style>
  <w:style w:type="paragraph" w:customStyle="1" w:styleId="3CADA8674C4E4E67B12CBF90BB926D61">
    <w:name w:val="3CADA8674C4E4E67B12CBF90BB926D61"/>
    <w:rsid w:val="00AB64A2"/>
  </w:style>
  <w:style w:type="paragraph" w:customStyle="1" w:styleId="2F49907216704AF291AB7588DBD23E53">
    <w:name w:val="2F49907216704AF291AB7588DBD23E53"/>
    <w:rsid w:val="00361E2A"/>
  </w:style>
  <w:style w:type="paragraph" w:customStyle="1" w:styleId="445F5648D97B4118BC35D4B56510EFE0">
    <w:name w:val="445F5648D97B4118BC35D4B56510EFE0"/>
    <w:rsid w:val="00361E2A"/>
  </w:style>
  <w:style w:type="paragraph" w:customStyle="1" w:styleId="753C9A23667149048F5519DD5D5E3AC5">
    <w:name w:val="753C9A23667149048F5519DD5D5E3AC5"/>
    <w:rsid w:val="00361E2A"/>
  </w:style>
  <w:style w:type="paragraph" w:customStyle="1" w:styleId="210F7267FE514AF8B47F2D91B1D84981">
    <w:name w:val="210F7267FE514AF8B47F2D91B1D84981"/>
    <w:rsid w:val="00361E2A"/>
  </w:style>
  <w:style w:type="paragraph" w:customStyle="1" w:styleId="7F55E63AD1B1418F94FB37F183A82F7E">
    <w:name w:val="7F55E63AD1B1418F94FB37F183A82F7E"/>
    <w:rsid w:val="00361E2A"/>
  </w:style>
  <w:style w:type="paragraph" w:customStyle="1" w:styleId="BBB91C2F8D0541A183917DBA3786F3E8">
    <w:name w:val="BBB91C2F8D0541A183917DBA3786F3E8"/>
    <w:rsid w:val="00361E2A"/>
  </w:style>
  <w:style w:type="paragraph" w:customStyle="1" w:styleId="AA6CD9325AA04B3BAAFD7081C81A8188">
    <w:name w:val="AA6CD9325AA04B3BAAFD7081C81A8188"/>
    <w:rsid w:val="00361E2A"/>
  </w:style>
  <w:style w:type="paragraph" w:customStyle="1" w:styleId="D2629536F6B940968DD948E6F71F4E38">
    <w:name w:val="D2629536F6B940968DD948E6F71F4E38"/>
    <w:rsid w:val="00361E2A"/>
  </w:style>
  <w:style w:type="paragraph" w:customStyle="1" w:styleId="B34C65615CE84CD6ACF2099D7076C3C9">
    <w:name w:val="B34C65615CE84CD6ACF2099D7076C3C9"/>
    <w:rsid w:val="00361E2A"/>
  </w:style>
  <w:style w:type="paragraph" w:customStyle="1" w:styleId="BDDD9C9E2AE440A280759219D394787A">
    <w:name w:val="BDDD9C9E2AE440A280759219D394787A"/>
    <w:rsid w:val="00361E2A"/>
  </w:style>
  <w:style w:type="paragraph" w:customStyle="1" w:styleId="3FB8B6C1D59A4053A677B2256822CDCB">
    <w:name w:val="3FB8B6C1D59A4053A677B2256822CDCB"/>
    <w:rsid w:val="00314378"/>
  </w:style>
  <w:style w:type="paragraph" w:customStyle="1" w:styleId="9901FDE8253F4FECBA4E1430F7CF4FBC">
    <w:name w:val="9901FDE8253F4FECBA4E1430F7CF4FBC"/>
    <w:rsid w:val="00314378"/>
  </w:style>
  <w:style w:type="paragraph" w:customStyle="1" w:styleId="536633FD0FE74A8CA1C76A87D03775F7">
    <w:name w:val="536633FD0FE74A8CA1C76A87D03775F7"/>
    <w:rsid w:val="00314378"/>
  </w:style>
  <w:style w:type="paragraph" w:customStyle="1" w:styleId="E44D9F9F810C4D3C8B42F9EFB72AB3E9">
    <w:name w:val="E44D9F9F810C4D3C8B42F9EFB72AB3E9"/>
    <w:rsid w:val="00330DFC"/>
  </w:style>
  <w:style w:type="paragraph" w:customStyle="1" w:styleId="5D019AB6AEDB4982AD56D02CFE94878B">
    <w:name w:val="5D019AB6AEDB4982AD56D02CFE94878B"/>
    <w:rsid w:val="00330DFC"/>
  </w:style>
  <w:style w:type="paragraph" w:customStyle="1" w:styleId="B12B4F4E5A1D4D54BE1192E1D25D2B0D">
    <w:name w:val="B12B4F4E5A1D4D54BE1192E1D25D2B0D"/>
    <w:rsid w:val="00330DFC"/>
  </w:style>
  <w:style w:type="paragraph" w:customStyle="1" w:styleId="CA126B6D95E64581AFAE1901F73EAAD7">
    <w:name w:val="CA126B6D95E64581AFAE1901F73EAAD7"/>
    <w:rsid w:val="00671E04"/>
  </w:style>
  <w:style w:type="paragraph" w:customStyle="1" w:styleId="7364BE36069C487E854A86B167D425C5">
    <w:name w:val="7364BE36069C487E854A86B167D425C5"/>
    <w:rsid w:val="00671E04"/>
  </w:style>
  <w:style w:type="paragraph" w:customStyle="1" w:styleId="E0AE3E6F8C2449EF856453972C9714BC">
    <w:name w:val="E0AE3E6F8C2449EF856453972C9714BC"/>
    <w:rsid w:val="00671E04"/>
  </w:style>
  <w:style w:type="paragraph" w:customStyle="1" w:styleId="B528840F6B8C49CF92229D80133A0D17">
    <w:name w:val="B528840F6B8C49CF92229D80133A0D17"/>
    <w:rsid w:val="00E10406"/>
  </w:style>
  <w:style w:type="paragraph" w:customStyle="1" w:styleId="31C1296B028A47E2A0FAE64F340D5FBD">
    <w:name w:val="31C1296B028A47E2A0FAE64F340D5FBD"/>
    <w:rsid w:val="00E10406"/>
  </w:style>
  <w:style w:type="paragraph" w:customStyle="1" w:styleId="6CD3055380C44A5DAB1FEF6752A54885">
    <w:name w:val="6CD3055380C44A5DAB1FEF6752A54885"/>
    <w:rsid w:val="00676D54"/>
  </w:style>
  <w:style w:type="paragraph" w:customStyle="1" w:styleId="544B0F5E11B44CB8A4BA2E1731DC7F91">
    <w:name w:val="544B0F5E11B44CB8A4BA2E1731DC7F91"/>
    <w:rsid w:val="00895AC5"/>
  </w:style>
  <w:style w:type="paragraph" w:customStyle="1" w:styleId="01E79162FFFD4780816A94916C8C37ED">
    <w:name w:val="01E79162FFFD4780816A94916C8C37ED"/>
    <w:rsid w:val="00895AC5"/>
  </w:style>
  <w:style w:type="paragraph" w:customStyle="1" w:styleId="657E8FE3BA5C423AA45B3BDF9B1E4557">
    <w:name w:val="657E8FE3BA5C423AA45B3BDF9B1E4557"/>
    <w:rsid w:val="00B61723"/>
  </w:style>
  <w:style w:type="paragraph" w:customStyle="1" w:styleId="0F90D5FEA31D425C9EC6AB43E73A2351">
    <w:name w:val="0F90D5FEA31D425C9EC6AB43E73A2351"/>
    <w:rsid w:val="005E41DF"/>
  </w:style>
  <w:style w:type="paragraph" w:customStyle="1" w:styleId="BB171F2C37154DE391BF81612E443C59">
    <w:name w:val="BB171F2C37154DE391BF81612E443C59"/>
    <w:rsid w:val="00EE458F"/>
  </w:style>
  <w:style w:type="paragraph" w:customStyle="1" w:styleId="844CBB34C7D14514B7BFA4E706D17D64">
    <w:name w:val="844CBB34C7D14514B7BFA4E706D17D64"/>
    <w:rsid w:val="00EE458F"/>
  </w:style>
  <w:style w:type="paragraph" w:customStyle="1" w:styleId="B191D073FF254D998A23B4AFBA9E99B4">
    <w:name w:val="B191D073FF254D998A23B4AFBA9E99B4"/>
    <w:rsid w:val="00EE458F"/>
  </w:style>
  <w:style w:type="paragraph" w:customStyle="1" w:styleId="7D56E5DA49B84177AAED2EB21FBA4641">
    <w:name w:val="7D56E5DA49B84177AAED2EB21FBA4641"/>
    <w:rsid w:val="00EE458F"/>
  </w:style>
  <w:style w:type="paragraph" w:customStyle="1" w:styleId="BB5C0DAE579B4C8ABF17256F37C0B5C8">
    <w:name w:val="BB5C0DAE579B4C8ABF17256F37C0B5C8"/>
    <w:rsid w:val="00EE4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58F"/>
    <w:rPr>
      <w:color w:val="808080"/>
    </w:rPr>
  </w:style>
  <w:style w:type="paragraph" w:customStyle="1" w:styleId="FDDC949FD0E94D36AEF93EB46D91C501">
    <w:name w:val="FDDC949FD0E94D36AEF93EB46D91C501"/>
  </w:style>
  <w:style w:type="paragraph" w:customStyle="1" w:styleId="0CC6C78D9B7E48BAB569DF880A9C775E">
    <w:name w:val="0CC6C78D9B7E48BAB569DF880A9C775E"/>
  </w:style>
  <w:style w:type="paragraph" w:customStyle="1" w:styleId="27B4B6414BB54725B09131F9F321776D">
    <w:name w:val="27B4B6414BB54725B09131F9F321776D"/>
  </w:style>
  <w:style w:type="paragraph" w:customStyle="1" w:styleId="4754988870DC4238ACE61768C85D664E">
    <w:name w:val="4754988870DC4238ACE61768C85D664E"/>
  </w:style>
  <w:style w:type="paragraph" w:customStyle="1" w:styleId="359DE3CF43854EEA892BD9AAE6008920">
    <w:name w:val="359DE3CF43854EEA892BD9AAE6008920"/>
  </w:style>
  <w:style w:type="paragraph" w:customStyle="1" w:styleId="EE94182096074B9E81AEBED6975A52CA">
    <w:name w:val="EE94182096074B9E81AEBED6975A52CA"/>
  </w:style>
  <w:style w:type="paragraph" w:customStyle="1" w:styleId="243A5FABDC814078AF9F27CF99722D99">
    <w:name w:val="243A5FABDC814078AF9F27CF99722D99"/>
  </w:style>
  <w:style w:type="paragraph" w:customStyle="1" w:styleId="6EF4536F6DA84438B2183BAD91148731">
    <w:name w:val="6EF4536F6DA84438B2183BAD91148731"/>
    <w:rsid w:val="009A76FA"/>
  </w:style>
  <w:style w:type="paragraph" w:customStyle="1" w:styleId="E73C9CA4CA264A1DA24FAB4EEF595688">
    <w:name w:val="E73C9CA4CA264A1DA24FAB4EEF595688"/>
    <w:rsid w:val="00452883"/>
  </w:style>
  <w:style w:type="paragraph" w:customStyle="1" w:styleId="BF6146931F174C5C969910AA4534631E">
    <w:name w:val="BF6146931F174C5C969910AA4534631E"/>
    <w:rsid w:val="00452883"/>
  </w:style>
  <w:style w:type="paragraph" w:customStyle="1" w:styleId="F4C41D5E01B04C68BB9ABBC6874BFE7C">
    <w:name w:val="F4C41D5E01B04C68BB9ABBC6874BFE7C"/>
    <w:rsid w:val="00452883"/>
  </w:style>
  <w:style w:type="paragraph" w:customStyle="1" w:styleId="255DAD5A41D34024A6DD1EB1FDA729DD">
    <w:name w:val="255DAD5A41D34024A6DD1EB1FDA729DD"/>
    <w:rsid w:val="00452883"/>
  </w:style>
  <w:style w:type="paragraph" w:customStyle="1" w:styleId="7EAD970913C84AD89B4682DB71005F5F">
    <w:name w:val="7EAD970913C84AD89B4682DB71005F5F"/>
    <w:rsid w:val="00452883"/>
  </w:style>
  <w:style w:type="paragraph" w:customStyle="1" w:styleId="64ADF108F53C4D02BC3DE5BFE6741DE8">
    <w:name w:val="64ADF108F53C4D02BC3DE5BFE6741DE8"/>
    <w:rsid w:val="00354631"/>
  </w:style>
  <w:style w:type="paragraph" w:customStyle="1" w:styleId="4BFACD8E921B4918981E74F7DD2514BA">
    <w:name w:val="4BFACD8E921B4918981E74F7DD2514BA"/>
    <w:rsid w:val="00354631"/>
  </w:style>
  <w:style w:type="paragraph" w:customStyle="1" w:styleId="A398D15F4BDE4DD486650B7C100C1C18">
    <w:name w:val="A398D15F4BDE4DD486650B7C100C1C18"/>
    <w:rsid w:val="00354631"/>
  </w:style>
  <w:style w:type="paragraph" w:customStyle="1" w:styleId="22BB292F400F427EBA96309AE4ECB4C0">
    <w:name w:val="22BB292F400F427EBA96309AE4ECB4C0"/>
    <w:rsid w:val="007C1DE2"/>
  </w:style>
  <w:style w:type="paragraph" w:customStyle="1" w:styleId="60A6038BA77B493D863942CCC0EE75CF">
    <w:name w:val="60A6038BA77B493D863942CCC0EE75CF"/>
    <w:rsid w:val="007C1DE2"/>
  </w:style>
  <w:style w:type="paragraph" w:customStyle="1" w:styleId="47D381EB44BA408E9B1A4F40E030F4A7">
    <w:name w:val="47D381EB44BA408E9B1A4F40E030F4A7"/>
    <w:rsid w:val="007C1DE2"/>
  </w:style>
  <w:style w:type="paragraph" w:customStyle="1" w:styleId="CF3E9D99EBD446D4BE3326B68BCDC578">
    <w:name w:val="CF3E9D99EBD446D4BE3326B68BCDC578"/>
    <w:rsid w:val="006E1C98"/>
  </w:style>
  <w:style w:type="paragraph" w:customStyle="1" w:styleId="2D6E026A6E1B41EEA5C022215E1FD408">
    <w:name w:val="2D6E026A6E1B41EEA5C022215E1FD408"/>
    <w:rsid w:val="006E1C98"/>
  </w:style>
  <w:style w:type="paragraph" w:customStyle="1" w:styleId="F5F3DB074E25490C85F6D3F47433EE07">
    <w:name w:val="F5F3DB074E25490C85F6D3F47433EE07"/>
    <w:rsid w:val="006E1C98"/>
  </w:style>
  <w:style w:type="paragraph" w:customStyle="1" w:styleId="772C53FBABEA4A268B466DDAE308BF5D">
    <w:name w:val="772C53FBABEA4A268B466DDAE308BF5D"/>
    <w:rsid w:val="00801CEB"/>
  </w:style>
  <w:style w:type="paragraph" w:customStyle="1" w:styleId="4D814CD87056463DAF468BAC87C4F6FD">
    <w:name w:val="4D814CD87056463DAF468BAC87C4F6FD"/>
    <w:rsid w:val="00801CEB"/>
  </w:style>
  <w:style w:type="paragraph" w:customStyle="1" w:styleId="3FAFB399DA82489CAB2F5233726E2AC5">
    <w:name w:val="3FAFB399DA82489CAB2F5233726E2AC5"/>
    <w:rsid w:val="00801CEB"/>
  </w:style>
  <w:style w:type="paragraph" w:customStyle="1" w:styleId="9D28F04E2206467EAED2EA522B5BE58B">
    <w:name w:val="9D28F04E2206467EAED2EA522B5BE58B"/>
    <w:rsid w:val="006C708C"/>
  </w:style>
  <w:style w:type="paragraph" w:customStyle="1" w:styleId="C62B67649CD0408B8B74844621130A87">
    <w:name w:val="C62B67649CD0408B8B74844621130A87"/>
    <w:rsid w:val="006C708C"/>
  </w:style>
  <w:style w:type="paragraph" w:customStyle="1" w:styleId="569A3F26912D4403AB42C69AFAFA17D1">
    <w:name w:val="569A3F26912D4403AB42C69AFAFA17D1"/>
    <w:rsid w:val="006C708C"/>
  </w:style>
  <w:style w:type="paragraph" w:customStyle="1" w:styleId="5934A068F7264CB69BAD2F7147BE4053">
    <w:name w:val="5934A068F7264CB69BAD2F7147BE4053"/>
    <w:rsid w:val="00760FF6"/>
  </w:style>
  <w:style w:type="paragraph" w:customStyle="1" w:styleId="4FC11D8543D847C0B304AE809BF5835A">
    <w:name w:val="4FC11D8543D847C0B304AE809BF5835A"/>
    <w:rsid w:val="00760FF6"/>
  </w:style>
  <w:style w:type="paragraph" w:customStyle="1" w:styleId="0A01BF0114044458BDF937E3ECD770E3">
    <w:name w:val="0A01BF0114044458BDF937E3ECD770E3"/>
    <w:rsid w:val="00760FF6"/>
  </w:style>
  <w:style w:type="paragraph" w:customStyle="1" w:styleId="FBAEB7CBF4EF4B2C8DF4BF578D9F80AF">
    <w:name w:val="FBAEB7CBF4EF4B2C8DF4BF578D9F80AF"/>
    <w:rsid w:val="00FA3642"/>
  </w:style>
  <w:style w:type="paragraph" w:customStyle="1" w:styleId="09F883DE6310403693E63A3882C6E90F">
    <w:name w:val="09F883DE6310403693E63A3882C6E90F"/>
    <w:rsid w:val="00FA3642"/>
  </w:style>
  <w:style w:type="paragraph" w:customStyle="1" w:styleId="D6E10172D094448CAD043CA7868FFE0D">
    <w:name w:val="D6E10172D094448CAD043CA7868FFE0D"/>
    <w:rsid w:val="00FA3642"/>
  </w:style>
  <w:style w:type="paragraph" w:customStyle="1" w:styleId="9B2C3104AF24402AB7DB917804D13FA3">
    <w:name w:val="9B2C3104AF24402AB7DB917804D13FA3"/>
    <w:rsid w:val="005F4AB7"/>
  </w:style>
  <w:style w:type="paragraph" w:customStyle="1" w:styleId="8B08EAD74B0F47D3993F5BD9F29EF271">
    <w:name w:val="8B08EAD74B0F47D3993F5BD9F29EF271"/>
    <w:rsid w:val="005F4AB7"/>
  </w:style>
  <w:style w:type="paragraph" w:customStyle="1" w:styleId="8F993DA5E1FF4BC18546BF01C5AE3CBE">
    <w:name w:val="8F993DA5E1FF4BC18546BF01C5AE3CBE"/>
    <w:rsid w:val="005F4AB7"/>
  </w:style>
  <w:style w:type="paragraph" w:customStyle="1" w:styleId="E5831A2CCB7D47B29DD6AD37E808CCA9">
    <w:name w:val="E5831A2CCB7D47B29DD6AD37E808CCA9"/>
    <w:rsid w:val="00AA024B"/>
  </w:style>
  <w:style w:type="paragraph" w:customStyle="1" w:styleId="9D82BA3EBEA548048ED5485DB7C3E119">
    <w:name w:val="9D82BA3EBEA548048ED5485DB7C3E119"/>
    <w:rsid w:val="00AA024B"/>
  </w:style>
  <w:style w:type="paragraph" w:customStyle="1" w:styleId="04846B8E53B744A3A9F3CC1D9668C9A2">
    <w:name w:val="04846B8E53B744A3A9F3CC1D9668C9A2"/>
    <w:rsid w:val="00AA024B"/>
  </w:style>
  <w:style w:type="paragraph" w:customStyle="1" w:styleId="A2E02B142194411EBDC477CA49E9E738">
    <w:name w:val="A2E02B142194411EBDC477CA49E9E738"/>
    <w:rsid w:val="00AA024B"/>
  </w:style>
  <w:style w:type="paragraph" w:customStyle="1" w:styleId="AC5F3D41B8EE48FCB87B0F96BC2D7719">
    <w:name w:val="AC5F3D41B8EE48FCB87B0F96BC2D7719"/>
    <w:rsid w:val="00AA024B"/>
  </w:style>
  <w:style w:type="paragraph" w:customStyle="1" w:styleId="1B641ACBCD2B4C8CBA08FA93DBCD6BB8">
    <w:name w:val="1B641ACBCD2B4C8CBA08FA93DBCD6BB8"/>
    <w:rsid w:val="00AA024B"/>
  </w:style>
  <w:style w:type="paragraph" w:customStyle="1" w:styleId="7AFAF9734C4643FF88581605C6100B10">
    <w:name w:val="7AFAF9734C4643FF88581605C6100B10"/>
    <w:rsid w:val="00BB52D1"/>
  </w:style>
  <w:style w:type="paragraph" w:customStyle="1" w:styleId="FF286C39D0A94DBFB7BEBB7F49BA150E">
    <w:name w:val="FF286C39D0A94DBFB7BEBB7F49BA150E"/>
    <w:rsid w:val="00BB52D1"/>
  </w:style>
  <w:style w:type="paragraph" w:customStyle="1" w:styleId="5BBF0F6BD54B40BFAC119B810068DB1B">
    <w:name w:val="5BBF0F6BD54B40BFAC119B810068DB1B"/>
    <w:rsid w:val="00BB52D1"/>
  </w:style>
  <w:style w:type="paragraph" w:customStyle="1" w:styleId="BEC46525E0A24D3F8482B6B7E696A6D4">
    <w:name w:val="BEC46525E0A24D3F8482B6B7E696A6D4"/>
    <w:rsid w:val="00AB64A2"/>
  </w:style>
  <w:style w:type="paragraph" w:customStyle="1" w:styleId="E45476C210D14F02A036C98602347DC6">
    <w:name w:val="E45476C210D14F02A036C98602347DC6"/>
    <w:rsid w:val="00AB64A2"/>
  </w:style>
  <w:style w:type="paragraph" w:customStyle="1" w:styleId="3CADA8674C4E4E67B12CBF90BB926D61">
    <w:name w:val="3CADA8674C4E4E67B12CBF90BB926D61"/>
    <w:rsid w:val="00AB64A2"/>
  </w:style>
  <w:style w:type="paragraph" w:customStyle="1" w:styleId="2F49907216704AF291AB7588DBD23E53">
    <w:name w:val="2F49907216704AF291AB7588DBD23E53"/>
    <w:rsid w:val="00361E2A"/>
  </w:style>
  <w:style w:type="paragraph" w:customStyle="1" w:styleId="445F5648D97B4118BC35D4B56510EFE0">
    <w:name w:val="445F5648D97B4118BC35D4B56510EFE0"/>
    <w:rsid w:val="00361E2A"/>
  </w:style>
  <w:style w:type="paragraph" w:customStyle="1" w:styleId="753C9A23667149048F5519DD5D5E3AC5">
    <w:name w:val="753C9A23667149048F5519DD5D5E3AC5"/>
    <w:rsid w:val="00361E2A"/>
  </w:style>
  <w:style w:type="paragraph" w:customStyle="1" w:styleId="210F7267FE514AF8B47F2D91B1D84981">
    <w:name w:val="210F7267FE514AF8B47F2D91B1D84981"/>
    <w:rsid w:val="00361E2A"/>
  </w:style>
  <w:style w:type="paragraph" w:customStyle="1" w:styleId="7F55E63AD1B1418F94FB37F183A82F7E">
    <w:name w:val="7F55E63AD1B1418F94FB37F183A82F7E"/>
    <w:rsid w:val="00361E2A"/>
  </w:style>
  <w:style w:type="paragraph" w:customStyle="1" w:styleId="BBB91C2F8D0541A183917DBA3786F3E8">
    <w:name w:val="BBB91C2F8D0541A183917DBA3786F3E8"/>
    <w:rsid w:val="00361E2A"/>
  </w:style>
  <w:style w:type="paragraph" w:customStyle="1" w:styleId="AA6CD9325AA04B3BAAFD7081C81A8188">
    <w:name w:val="AA6CD9325AA04B3BAAFD7081C81A8188"/>
    <w:rsid w:val="00361E2A"/>
  </w:style>
  <w:style w:type="paragraph" w:customStyle="1" w:styleId="D2629536F6B940968DD948E6F71F4E38">
    <w:name w:val="D2629536F6B940968DD948E6F71F4E38"/>
    <w:rsid w:val="00361E2A"/>
  </w:style>
  <w:style w:type="paragraph" w:customStyle="1" w:styleId="B34C65615CE84CD6ACF2099D7076C3C9">
    <w:name w:val="B34C65615CE84CD6ACF2099D7076C3C9"/>
    <w:rsid w:val="00361E2A"/>
  </w:style>
  <w:style w:type="paragraph" w:customStyle="1" w:styleId="BDDD9C9E2AE440A280759219D394787A">
    <w:name w:val="BDDD9C9E2AE440A280759219D394787A"/>
    <w:rsid w:val="00361E2A"/>
  </w:style>
  <w:style w:type="paragraph" w:customStyle="1" w:styleId="3FB8B6C1D59A4053A677B2256822CDCB">
    <w:name w:val="3FB8B6C1D59A4053A677B2256822CDCB"/>
    <w:rsid w:val="00314378"/>
  </w:style>
  <w:style w:type="paragraph" w:customStyle="1" w:styleId="9901FDE8253F4FECBA4E1430F7CF4FBC">
    <w:name w:val="9901FDE8253F4FECBA4E1430F7CF4FBC"/>
    <w:rsid w:val="00314378"/>
  </w:style>
  <w:style w:type="paragraph" w:customStyle="1" w:styleId="536633FD0FE74A8CA1C76A87D03775F7">
    <w:name w:val="536633FD0FE74A8CA1C76A87D03775F7"/>
    <w:rsid w:val="00314378"/>
  </w:style>
  <w:style w:type="paragraph" w:customStyle="1" w:styleId="E44D9F9F810C4D3C8B42F9EFB72AB3E9">
    <w:name w:val="E44D9F9F810C4D3C8B42F9EFB72AB3E9"/>
    <w:rsid w:val="00330DFC"/>
  </w:style>
  <w:style w:type="paragraph" w:customStyle="1" w:styleId="5D019AB6AEDB4982AD56D02CFE94878B">
    <w:name w:val="5D019AB6AEDB4982AD56D02CFE94878B"/>
    <w:rsid w:val="00330DFC"/>
  </w:style>
  <w:style w:type="paragraph" w:customStyle="1" w:styleId="B12B4F4E5A1D4D54BE1192E1D25D2B0D">
    <w:name w:val="B12B4F4E5A1D4D54BE1192E1D25D2B0D"/>
    <w:rsid w:val="00330DFC"/>
  </w:style>
  <w:style w:type="paragraph" w:customStyle="1" w:styleId="CA126B6D95E64581AFAE1901F73EAAD7">
    <w:name w:val="CA126B6D95E64581AFAE1901F73EAAD7"/>
    <w:rsid w:val="00671E04"/>
  </w:style>
  <w:style w:type="paragraph" w:customStyle="1" w:styleId="7364BE36069C487E854A86B167D425C5">
    <w:name w:val="7364BE36069C487E854A86B167D425C5"/>
    <w:rsid w:val="00671E04"/>
  </w:style>
  <w:style w:type="paragraph" w:customStyle="1" w:styleId="E0AE3E6F8C2449EF856453972C9714BC">
    <w:name w:val="E0AE3E6F8C2449EF856453972C9714BC"/>
    <w:rsid w:val="00671E04"/>
  </w:style>
  <w:style w:type="paragraph" w:customStyle="1" w:styleId="B528840F6B8C49CF92229D80133A0D17">
    <w:name w:val="B528840F6B8C49CF92229D80133A0D17"/>
    <w:rsid w:val="00E10406"/>
  </w:style>
  <w:style w:type="paragraph" w:customStyle="1" w:styleId="31C1296B028A47E2A0FAE64F340D5FBD">
    <w:name w:val="31C1296B028A47E2A0FAE64F340D5FBD"/>
    <w:rsid w:val="00E10406"/>
  </w:style>
  <w:style w:type="paragraph" w:customStyle="1" w:styleId="6CD3055380C44A5DAB1FEF6752A54885">
    <w:name w:val="6CD3055380C44A5DAB1FEF6752A54885"/>
    <w:rsid w:val="00676D54"/>
  </w:style>
  <w:style w:type="paragraph" w:customStyle="1" w:styleId="544B0F5E11B44CB8A4BA2E1731DC7F91">
    <w:name w:val="544B0F5E11B44CB8A4BA2E1731DC7F91"/>
    <w:rsid w:val="00895AC5"/>
  </w:style>
  <w:style w:type="paragraph" w:customStyle="1" w:styleId="01E79162FFFD4780816A94916C8C37ED">
    <w:name w:val="01E79162FFFD4780816A94916C8C37ED"/>
    <w:rsid w:val="00895AC5"/>
  </w:style>
  <w:style w:type="paragraph" w:customStyle="1" w:styleId="657E8FE3BA5C423AA45B3BDF9B1E4557">
    <w:name w:val="657E8FE3BA5C423AA45B3BDF9B1E4557"/>
    <w:rsid w:val="00B61723"/>
  </w:style>
  <w:style w:type="paragraph" w:customStyle="1" w:styleId="0F90D5FEA31D425C9EC6AB43E73A2351">
    <w:name w:val="0F90D5FEA31D425C9EC6AB43E73A2351"/>
    <w:rsid w:val="005E41DF"/>
  </w:style>
  <w:style w:type="paragraph" w:customStyle="1" w:styleId="BB171F2C37154DE391BF81612E443C59">
    <w:name w:val="BB171F2C37154DE391BF81612E443C59"/>
    <w:rsid w:val="00EE458F"/>
  </w:style>
  <w:style w:type="paragraph" w:customStyle="1" w:styleId="844CBB34C7D14514B7BFA4E706D17D64">
    <w:name w:val="844CBB34C7D14514B7BFA4E706D17D64"/>
    <w:rsid w:val="00EE458F"/>
  </w:style>
  <w:style w:type="paragraph" w:customStyle="1" w:styleId="B191D073FF254D998A23B4AFBA9E99B4">
    <w:name w:val="B191D073FF254D998A23B4AFBA9E99B4"/>
    <w:rsid w:val="00EE458F"/>
  </w:style>
  <w:style w:type="paragraph" w:customStyle="1" w:styleId="7D56E5DA49B84177AAED2EB21FBA4641">
    <w:name w:val="7D56E5DA49B84177AAED2EB21FBA4641"/>
    <w:rsid w:val="00EE458F"/>
  </w:style>
  <w:style w:type="paragraph" w:customStyle="1" w:styleId="BB5C0DAE579B4C8ABF17256F37C0B5C8">
    <w:name w:val="BB5C0DAE579B4C8ABF17256F37C0B5C8"/>
    <w:rsid w:val="00EE4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VITALINK">
      <a:dk1>
        <a:sysClr val="windowText" lastClr="000000"/>
      </a:dk1>
      <a:lt1>
        <a:sysClr val="window" lastClr="FFFFFF"/>
      </a:lt1>
      <a:dk2>
        <a:srgbClr val="006699"/>
      </a:dk2>
      <a:lt2>
        <a:srgbClr val="EEECE1"/>
      </a:lt2>
      <a:accent1>
        <a:srgbClr val="0082CC"/>
      </a:accent1>
      <a:accent2>
        <a:srgbClr val="BBCC22"/>
      </a:accent2>
      <a:accent3>
        <a:srgbClr val="0099DD"/>
      </a:accent3>
      <a:accent4>
        <a:srgbClr val="DDDD00"/>
      </a:accent4>
      <a:accent5>
        <a:srgbClr val="11BBEE"/>
      </a:accent5>
      <a:accent6>
        <a:srgbClr val="FFEE00"/>
      </a:accent6>
      <a:hlink>
        <a:srgbClr val="0099DD"/>
      </a:hlink>
      <a:folHlink>
        <a:srgbClr val="006699"/>
      </a:folHlink>
    </a:clrScheme>
    <a:fontScheme name="VITALINK">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0FD96-5C85-4BC4-AE51-7BDFAF2B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3057</Words>
  <Characters>17427</Characters>
  <Application>Microsoft Office Word</Application>
  <DocSecurity>0</DocSecurity>
  <Lines>145</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Gramma</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Bert Paepen</cp:lastModifiedBy>
  <cp:revision>9</cp:revision>
  <cp:lastPrinted>2012-11-07T13:09:00Z</cp:lastPrinted>
  <dcterms:created xsi:type="dcterms:W3CDTF">2015-09-23T09:32:00Z</dcterms:created>
  <dcterms:modified xsi:type="dcterms:W3CDTF">2015-10-06T08:02:00Z</dcterms:modified>
</cp:coreProperties>
</file>